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762B" w14:textId="0BB0B99C" w:rsidR="00BC1077" w:rsidRDefault="00257589">
      <w:pPr>
        <w:spacing w:after="60"/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57ED79" wp14:editId="6001CCC6">
            <wp:simplePos x="0" y="0"/>
            <wp:positionH relativeFrom="column">
              <wp:posOffset>4922520</wp:posOffset>
            </wp:positionH>
            <wp:positionV relativeFrom="paragraph">
              <wp:posOffset>271145</wp:posOffset>
            </wp:positionV>
            <wp:extent cx="952500" cy="1073785"/>
            <wp:effectExtent l="0" t="0" r="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07">
        <w:rPr>
          <w:noProof/>
        </w:rPr>
        <w:drawing>
          <wp:anchor distT="0" distB="0" distL="114300" distR="114300" simplePos="0" relativeHeight="251659264" behindDoc="0" locked="0" layoutInCell="1" allowOverlap="1" wp14:anchorId="54AE18A2" wp14:editId="70825AED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74080" cy="6146800"/>
            <wp:effectExtent l="0" t="0" r="7620" b="635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 t="22452" r="13358" b="1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61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2157304"/>
      <w:r w:rsidR="008E07A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156EC5" wp14:editId="6FB011E0">
                <wp:simplePos x="0" y="0"/>
                <wp:positionH relativeFrom="column">
                  <wp:posOffset>-161925</wp:posOffset>
                </wp:positionH>
                <wp:positionV relativeFrom="paragraph">
                  <wp:posOffset>6227445</wp:posOffset>
                </wp:positionV>
                <wp:extent cx="6510655" cy="10718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BB1B" w14:textId="66A0638E" w:rsidR="008E07A6" w:rsidRPr="003C623C" w:rsidRDefault="008E07A6">
                            <w:pPr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  <w:lang w:val="it-IT"/>
                              </w:rPr>
                            </w:pPr>
                            <w:r w:rsidRPr="003C623C"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  <w:lang w:val="it-IT"/>
                              </w:rPr>
                              <w:t xml:space="preserve">BASHKIA </w:t>
                            </w:r>
                            <w:r w:rsidR="00257589" w:rsidRPr="003C623C"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  <w:lang w:val="it-IT"/>
                              </w:rPr>
                              <w:t>HIMARË</w:t>
                            </w:r>
                          </w:p>
                          <w:p w14:paraId="4D6DFAA3" w14:textId="77777777" w:rsidR="008E07A6" w:rsidRPr="003C623C" w:rsidRDefault="008E07A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  <w:lang w:val="it-IT"/>
                              </w:rPr>
                            </w:pPr>
                            <w:r w:rsidRPr="003C623C">
                              <w:rPr>
                                <w:rFonts w:ascii="Arial Black" w:hAnsi="Arial Black"/>
                                <w:b/>
                                <w:sz w:val="40"/>
                                <w:szCs w:val="50"/>
                                <w:lang w:val="it-IT"/>
                              </w:rPr>
                              <w:t>Raporti i Performancës 2022 për Qytetarin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56E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75pt;margin-top:490.35pt;width:512.65pt;height:8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" filled="f" stroked="f">
                <v:textbox>
                  <w:txbxContent>
                    <w:p w14:paraId="7C43BB1B" w14:textId="66A0638E" w:rsidR="008E07A6" w:rsidRPr="003C623C" w:rsidRDefault="008E07A6">
                      <w:pPr>
                        <w:rPr>
                          <w:rFonts w:ascii="Arial Black" w:hAnsi="Arial Black"/>
                          <w:b/>
                          <w:sz w:val="50"/>
                          <w:szCs w:val="50"/>
                          <w:lang w:val="it-IT"/>
                        </w:rPr>
                      </w:pPr>
                      <w:r w:rsidRPr="003C623C">
                        <w:rPr>
                          <w:rFonts w:ascii="Arial Black" w:hAnsi="Arial Black"/>
                          <w:b/>
                          <w:sz w:val="50"/>
                          <w:szCs w:val="50"/>
                          <w:lang w:val="it-IT"/>
                        </w:rPr>
                        <w:t xml:space="preserve">BASHKIA </w:t>
                      </w:r>
                      <w:r w:rsidR="00257589" w:rsidRPr="003C623C">
                        <w:rPr>
                          <w:rFonts w:ascii="Arial Black" w:hAnsi="Arial Black"/>
                          <w:b/>
                          <w:sz w:val="50"/>
                          <w:szCs w:val="50"/>
                          <w:lang w:val="it-IT"/>
                        </w:rPr>
                        <w:t>HIMARË</w:t>
                      </w:r>
                    </w:p>
                    <w:p w14:paraId="4D6DFAA3" w14:textId="77777777" w:rsidR="008E07A6" w:rsidRPr="003C623C" w:rsidRDefault="008E07A6">
                      <w:pPr>
                        <w:rPr>
                          <w:rFonts w:ascii="Arial Black" w:hAnsi="Arial Black"/>
                          <w:b/>
                          <w:sz w:val="40"/>
                          <w:szCs w:val="50"/>
                          <w:lang w:val="it-IT"/>
                        </w:rPr>
                      </w:pPr>
                      <w:r w:rsidRPr="003C623C">
                        <w:rPr>
                          <w:rFonts w:ascii="Arial Black" w:hAnsi="Arial Black"/>
                          <w:b/>
                          <w:sz w:val="40"/>
                          <w:szCs w:val="50"/>
                          <w:lang w:val="it-IT"/>
                        </w:rPr>
                        <w:t>Raporti i Performancës 2022 për Qytetarin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22962" w14:textId="1178B54F" w:rsidR="00BC1077" w:rsidRDefault="008E07A6">
      <w:pPr>
        <w:pStyle w:val="NormaleWeb"/>
        <w:spacing w:before="0" w:beforeAutospacing="0" w:after="0" w:afterAutospacing="0"/>
        <w:jc w:val="both"/>
      </w:pPr>
      <w:proofErr w:type="spellStart"/>
      <w:r>
        <w:t>Dokumenti</w:t>
      </w:r>
      <w:proofErr w:type="spellEnd"/>
      <w:r>
        <w:t xml:space="preserve"> </w:t>
      </w:r>
      <w:proofErr w:type="spellStart"/>
      <w:r>
        <w:t>bazohet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e </w:t>
      </w:r>
      <w:proofErr w:type="spellStart"/>
      <w:r>
        <w:t>konsoliduara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monitorimit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2022, </w:t>
      </w:r>
      <w:proofErr w:type="spellStart"/>
      <w:r>
        <w:t>miratuar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Këshillin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. Ky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prodhuar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Bashkia </w:t>
      </w:r>
      <w:proofErr w:type="spellStart"/>
      <w:r w:rsidR="00257589">
        <w:t>Himarë</w:t>
      </w:r>
      <w:proofErr w:type="spellEnd"/>
      <w:r>
        <w:t xml:space="preserve"> me </w:t>
      </w:r>
      <w:proofErr w:type="spellStart"/>
      <w:r>
        <w:t>asistencën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Bashki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Forta. </w:t>
      </w:r>
    </w:p>
    <w:p w14:paraId="18DA85AC" w14:textId="77777777" w:rsidR="00BC1077" w:rsidRDefault="00BC1077">
      <w:pPr>
        <w:sectPr w:rsidR="00BC1077" w:rsidSect="00FD5B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46CEA2" w14:textId="77777777" w:rsidR="00BC1077" w:rsidRDefault="00BC1077">
      <w:pPr>
        <w:pStyle w:val="NormaleWeb"/>
        <w:spacing w:before="0" w:beforeAutospacing="0" w:after="0" w:afterAutospacing="0"/>
        <w:jc w:val="both"/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263257242"/>
        <w:docPartObj>
          <w:docPartGallery w:val="Table of Contents"/>
          <w:docPartUnique/>
        </w:docPartObj>
      </w:sdtPr>
      <w:sdtContent>
        <w:p w14:paraId="4171EAB4" w14:textId="77777777" w:rsidR="00BC1077" w:rsidRPr="0095061F" w:rsidRDefault="008E07A6">
          <w:pPr>
            <w:pStyle w:val="Titolosommario"/>
            <w:rPr>
              <w:rFonts w:ascii="Bahnschrift" w:hAnsi="Bahnschrift"/>
              <w:b/>
              <w:color w:val="auto"/>
            </w:rPr>
          </w:pPr>
          <w:proofErr w:type="spellStart"/>
          <w:r w:rsidRPr="0095061F">
            <w:rPr>
              <w:rFonts w:ascii="Bahnschrift" w:hAnsi="Bahnschrift" w:cs="Times New Roman"/>
              <w:b/>
              <w:color w:val="auto"/>
            </w:rPr>
            <w:t>Përmbajtja</w:t>
          </w:r>
          <w:proofErr w:type="spellEnd"/>
          <w:r w:rsidRPr="0095061F">
            <w:rPr>
              <w:rFonts w:ascii="Bahnschrift" w:hAnsi="Bahnschrift"/>
              <w:b/>
              <w:color w:val="auto"/>
            </w:rPr>
            <w:t xml:space="preserve"> </w:t>
          </w:r>
        </w:p>
        <w:p w14:paraId="4A45CAAA" w14:textId="77777777" w:rsidR="00BC1077" w:rsidRDefault="00BC1077"/>
        <w:p w14:paraId="3491EA15" w14:textId="74D8023D" w:rsidR="00372270" w:rsidRDefault="008E07A6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fldChar w:fldCharType="separate"/>
          </w:r>
          <w:hyperlink w:anchor="_Toc148463389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Fjalor Shpjegues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_Toc148463389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3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5CCDE884" w14:textId="491F1C90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0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Vështrim i Përgjithshëm mbi Bashkinë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_Toc148463390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5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625DF554" w14:textId="6E44A64E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1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Të Dhënat e Përgjithshme të Bashkisë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_Toc148463391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6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49998E80" w14:textId="2969893E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2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Vështrim mbi Zbatimin e Buxhetit dhe Performancën e Shërbimeve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_Toc148463392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7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22FCAF6D" w14:textId="584492E8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3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Burimet e Financimit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_Toc148463393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9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52E2A3CA" w14:textId="639FEA55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4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Shpenzimet Buxhetore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_Toc148463394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11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5BB26941" w14:textId="25D102D9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5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Treguesit Financiarë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_Toc148463395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13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667CB987" w14:textId="48E28E5E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6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Planifikimi Menaxhimi dhe Administrimi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_Toc148463396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14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59E664DB" w14:textId="07213CBD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7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Shërbimet e Policisë Vendore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_Toc148463397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18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76B80637" w14:textId="65A28C66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8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Mbrojtja nga zjarri dhe mbrojtja civile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_Toc148463398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20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0CD351F6" w14:textId="336A41E2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399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Mbështetje për Zhvillimin Ekonomik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_Toc148463399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22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21FC0616" w14:textId="5BD6B0FA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0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Shërbimet Bujqësore, Inspektimi, Siguria Ushqimore &amp; Mbrojtja e Konsumatoreve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_Toc148463400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26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5C824AEA" w14:textId="0ED2EEFB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1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Menaxhimi i infrastrukturës së ujitjes dhe kullimit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_Toc148463401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26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0D80D372" w14:textId="0B59A18C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2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Administrimi i pyjeve dhe kullotave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_Toc148463402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27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223C6720" w14:textId="754A2D47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3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Rrjeti rrugor rural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_Toc148463403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29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024CFEA3" w14:textId="29165269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4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Transporti Publik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_Toc148463404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31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5ED155AE" w14:textId="5F58C04F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5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Menaxhimi i mbetjeve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_Toc148463405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33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1FD0E356" w14:textId="27E28B3C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6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Planifikimi Urban Vendor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_Toc148463406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36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2BAE0CAC" w14:textId="1179AC3D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7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Shërbimet Publike Vendore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_Toc148463407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37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4F28DF53" w14:textId="6742698D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8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Furnizimi me Ujë dhe Kanalizime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_Toc148463408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41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6E0C5FDF" w14:textId="266A21E9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09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Trashëgimia kulturore, eventet artistike dhe kulturore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_Toc148463409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43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6BC6DD5A" w14:textId="36C031D9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10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Arsimi bazë përfshirë arsimin parashkollor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_Toc148463410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45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4726C2E6" w14:textId="157BF700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11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Arsimi i mesëm i përgjithshëm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_Toc148463411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48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350FDF7A" w14:textId="72C8BC04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12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Përkujdesi Social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_Toc148463412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51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3CFD10B4" w14:textId="7205F985" w:rsidR="00372270" w:rsidRDefault="00000000">
          <w:pPr>
            <w:pStyle w:val="Sommario2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63413" w:history="1">
            <w:r w:rsidR="00372270" w:rsidRPr="008121DA">
              <w:rPr>
                <w:rStyle w:val="Collegamentoipertestuale"/>
                <w:rFonts w:ascii="Bahnschrift" w:eastAsia="Times New Roman" w:hAnsi="Bahnschrift"/>
                <w:noProof/>
              </w:rPr>
              <w:t>Strehimi Social</w:t>
            </w:r>
            <w:r w:rsidR="00372270">
              <w:rPr>
                <w:noProof/>
                <w:webHidden/>
              </w:rPr>
              <w:tab/>
            </w:r>
            <w:r w:rsidR="00372270">
              <w:rPr>
                <w:noProof/>
                <w:webHidden/>
              </w:rPr>
              <w:fldChar w:fldCharType="begin"/>
            </w:r>
            <w:r w:rsidR="00372270">
              <w:rPr>
                <w:noProof/>
                <w:webHidden/>
              </w:rPr>
              <w:instrText xml:space="preserve"> PAGEREF _Toc148463413 \h </w:instrText>
            </w:r>
            <w:r w:rsidR="00372270">
              <w:rPr>
                <w:noProof/>
                <w:webHidden/>
              </w:rPr>
            </w:r>
            <w:r w:rsidR="00372270">
              <w:rPr>
                <w:noProof/>
                <w:webHidden/>
              </w:rPr>
              <w:fldChar w:fldCharType="separate"/>
            </w:r>
            <w:r w:rsidR="00372270">
              <w:rPr>
                <w:noProof/>
                <w:webHidden/>
              </w:rPr>
              <w:t>54</w:t>
            </w:r>
            <w:r w:rsidR="00372270">
              <w:rPr>
                <w:noProof/>
                <w:webHidden/>
              </w:rPr>
              <w:fldChar w:fldCharType="end"/>
            </w:r>
          </w:hyperlink>
        </w:p>
        <w:p w14:paraId="0E4341C7" w14:textId="5376AADF" w:rsidR="00BC1077" w:rsidRDefault="008E07A6" w:rsidP="00263B29">
          <w:r>
            <w:fldChar w:fldCharType="end"/>
          </w:r>
        </w:p>
      </w:sdtContent>
    </w:sdt>
    <w:bookmarkEnd w:id="0"/>
    <w:p w14:paraId="453F39B2" w14:textId="77777777" w:rsidR="00BC1077" w:rsidRDefault="008E07A6">
      <w:r>
        <w:br w:type="page"/>
      </w:r>
    </w:p>
    <w:p w14:paraId="259549AB" w14:textId="7D82436C" w:rsidR="00BC1077" w:rsidRPr="00374E40" w:rsidRDefault="008E07A6" w:rsidP="00961D56">
      <w:pPr>
        <w:pStyle w:val="Titolo2"/>
        <w:shd w:val="clear" w:color="auto" w:fill="7030A0"/>
        <w:divId w:val="760029527"/>
        <w:rPr>
          <w:rFonts w:ascii="Bahnschrift" w:eastAsia="Times New Roman" w:hAnsi="Bahnschrift"/>
          <w:color w:val="FFFFFF"/>
        </w:rPr>
      </w:pPr>
      <w:bookmarkStart w:id="1" w:name="_Toc148463389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Fjalor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="00263B29" w:rsidRPr="00374E40">
        <w:rPr>
          <w:rFonts w:ascii="Bahnschrift" w:eastAsia="Times New Roman" w:hAnsi="Bahnschrift"/>
          <w:color w:val="FFFFFF"/>
        </w:rPr>
        <w:t>S</w:t>
      </w:r>
      <w:r w:rsidRPr="00374E40">
        <w:rPr>
          <w:rFonts w:ascii="Bahnschrift" w:eastAsia="Times New Roman" w:hAnsi="Bahnschrift"/>
          <w:color w:val="FFFFFF"/>
        </w:rPr>
        <w:t>hpjegues</w:t>
      </w:r>
      <w:bookmarkEnd w:id="1"/>
      <w:proofErr w:type="spellEnd"/>
    </w:p>
    <w:p w14:paraId="74040FE3" w14:textId="4A08E3BA" w:rsidR="00D2627D" w:rsidRPr="00374E40" w:rsidRDefault="00D2627D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Indikator</w:t>
      </w:r>
      <w:proofErr w:type="spellEnd"/>
      <w:r w:rsidR="006222BE"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/ </w:t>
      </w:r>
      <w:proofErr w:type="spellStart"/>
      <w:r w:rsidR="006222BE" w:rsidRPr="00374E40">
        <w:rPr>
          <w:rFonts w:ascii="Bahnschrift" w:eastAsia="Times New Roman" w:hAnsi="Bahnschrift"/>
          <w:b/>
          <w:bCs/>
          <w:sz w:val="22"/>
          <w:szCs w:val="22"/>
        </w:rPr>
        <w:t>tregues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performance</w:t>
      </w:r>
    </w:p>
    <w:p w14:paraId="20318C48" w14:textId="77777777" w:rsidR="008E07A6" w:rsidRPr="00374E40" w:rsidRDefault="006222BE" w:rsidP="008E07A6">
      <w:pPr>
        <w:pStyle w:val="NormaleWeb"/>
        <w:contextualSpacing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tregues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performancës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është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matje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vlerësuar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suksesin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përparimin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procesi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produkti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aktiviteti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specifik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Mund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gjurmuar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arritjet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kryesore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performancës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tilla </w:t>
      </w:r>
      <w:proofErr w:type="spellStart"/>
      <w:r w:rsidRPr="00374E40">
        <w:rPr>
          <w:rFonts w:ascii="Bahnschrift" w:hAnsi="Bahnschrift"/>
          <w:sz w:val="22"/>
          <w:szCs w:val="22"/>
        </w:rPr>
        <w:t>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performanca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financiare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kënaqësia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klientit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produktiviteti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punonjësve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efikasiteti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operacional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/ </w:t>
      </w:r>
      <w:proofErr w:type="spellStart"/>
      <w:r w:rsidRPr="00374E40">
        <w:rPr>
          <w:rFonts w:ascii="Bahnschrift" w:hAnsi="Bahnschrift"/>
          <w:sz w:val="22"/>
          <w:szCs w:val="22"/>
        </w:rPr>
        <w:t>financiar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përcaktuar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synimet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objektivat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po </w:t>
      </w:r>
      <w:proofErr w:type="spellStart"/>
      <w:r w:rsidRPr="00374E40">
        <w:rPr>
          <w:rFonts w:ascii="Bahnschrift" w:hAnsi="Bahnschrift"/>
          <w:sz w:val="22"/>
          <w:szCs w:val="22"/>
        </w:rPr>
        <w:t>përmbushen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Treguesit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performancës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shpesh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sektorin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privat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edhe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ate </w:t>
      </w:r>
      <w:proofErr w:type="spellStart"/>
      <w:r w:rsidRPr="00374E40">
        <w:rPr>
          <w:rFonts w:ascii="Bahnschrift" w:hAnsi="Bahnschrift"/>
          <w:sz w:val="22"/>
          <w:szCs w:val="22"/>
        </w:rPr>
        <w:t>publik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organizata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tjera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ndihmuar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menaxherët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marrin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vendime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informuara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identifikojnë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fushat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përmirësimit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</w:t>
      </w:r>
      <w:r w:rsidR="008E07A6" w:rsidRPr="00374E40">
        <w:rPr>
          <w:rFonts w:ascii="Bahnschrift" w:hAnsi="Bahnschrift"/>
          <w:sz w:val="22"/>
          <w:szCs w:val="22"/>
        </w:rPr>
        <w:t>sin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sz w:val="22"/>
          <w:szCs w:val="22"/>
        </w:rPr>
        <w:t>performancën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="008E07A6" w:rsidRPr="00374E40">
        <w:rPr>
          <w:rFonts w:ascii="Bahnschrift" w:hAnsi="Bahnschrift"/>
          <w:sz w:val="22"/>
          <w:szCs w:val="22"/>
        </w:rPr>
        <w:t>përgjithshme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sz w:val="22"/>
          <w:szCs w:val="22"/>
        </w:rPr>
        <w:t>tw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8E07A6" w:rsidRPr="00374E40">
        <w:rPr>
          <w:rFonts w:ascii="Bahnschrift" w:hAnsi="Bahnschrift"/>
          <w:sz w:val="22"/>
          <w:szCs w:val="22"/>
        </w:rPr>
        <w:t>bashkisw</w:t>
      </w:r>
      <w:proofErr w:type="spellEnd"/>
      <w:r w:rsidR="008E07A6" w:rsidRPr="00374E40">
        <w:rPr>
          <w:rFonts w:ascii="Bahnschrift" w:hAnsi="Bahnschrift"/>
          <w:sz w:val="22"/>
          <w:szCs w:val="22"/>
        </w:rPr>
        <w:t>.</w:t>
      </w:r>
    </w:p>
    <w:p w14:paraId="65CB79B4" w14:textId="344A4478" w:rsidR="006222BE" w:rsidRPr="00374E40" w:rsidRDefault="006222BE" w:rsidP="006222BE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</w:p>
    <w:p w14:paraId="3F8D08A0" w14:textId="3D6A9FA0" w:rsidR="008E07A6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Produkt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i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bashkis</w:t>
      </w:r>
      <w:r w:rsidR="00D06DFE" w:rsidRPr="00374E40">
        <w:rPr>
          <w:rFonts w:ascii="Bahnschrift" w:eastAsia="Times New Roman" w:hAnsi="Bahnschrift"/>
          <w:b/>
          <w:bCs/>
          <w:sz w:val="22"/>
          <w:szCs w:val="22"/>
        </w:rPr>
        <w:t>ë</w:t>
      </w:r>
      <w:proofErr w:type="spellEnd"/>
    </w:p>
    <w:p w14:paraId="58332892" w14:textId="5421ED92" w:rsidR="008E07A6" w:rsidRPr="00374E40" w:rsidRDefault="008E07A6" w:rsidP="00462B7A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produkt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realizuar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referohet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</w:t>
      </w:r>
      <w:r w:rsidR="00D06DFE" w:rsidRPr="00374E40">
        <w:rPr>
          <w:rFonts w:ascii="Bahnschrift" w:hAnsi="Bahnschrift"/>
          <w:sz w:val="22"/>
          <w:szCs w:val="22"/>
        </w:rPr>
        <w:t>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mire </w:t>
      </w:r>
      <w:proofErr w:type="spellStart"/>
      <w:r w:rsidRPr="00374E40">
        <w:rPr>
          <w:rFonts w:ascii="Bahnschrift" w:hAnsi="Bahnschrift"/>
          <w:sz w:val="22"/>
          <w:szCs w:val="22"/>
        </w:rPr>
        <w:t>materiale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shërbimi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ofrohet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e </w:t>
      </w:r>
      <w:proofErr w:type="spellStart"/>
      <w:r w:rsidRPr="00374E40">
        <w:rPr>
          <w:rFonts w:ascii="Bahnschrift" w:hAnsi="Bahnschrift"/>
          <w:sz w:val="22"/>
          <w:szCs w:val="22"/>
        </w:rPr>
        <w:t>cila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është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përgjegjëse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ofrimin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sh</w:t>
      </w:r>
      <w:r w:rsidR="00D06DFE" w:rsidRPr="00374E40">
        <w:rPr>
          <w:rFonts w:ascii="Bahnschrift" w:hAnsi="Bahnschrift"/>
          <w:sz w:val="22"/>
          <w:szCs w:val="22"/>
        </w:rPr>
        <w:t>ë</w:t>
      </w:r>
      <w:r w:rsidRPr="00374E40">
        <w:rPr>
          <w:rFonts w:ascii="Bahnschrift" w:hAnsi="Bahnschrift"/>
          <w:sz w:val="22"/>
          <w:szCs w:val="22"/>
        </w:rPr>
        <w:t>rbimit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t</w:t>
      </w:r>
      <w:r w:rsidR="00D06DFE" w:rsidRPr="00374E40">
        <w:rPr>
          <w:rFonts w:ascii="Bahnschrift" w:hAnsi="Bahnschrift"/>
          <w:sz w:val="22"/>
          <w:szCs w:val="22"/>
        </w:rPr>
        <w:t>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mir</w:t>
      </w:r>
      <w:r w:rsidR="00D06DFE" w:rsidRPr="00374E40">
        <w:rPr>
          <w:rFonts w:ascii="Bahnschrift" w:hAnsi="Bahnschrift"/>
          <w:sz w:val="22"/>
          <w:szCs w:val="22"/>
        </w:rPr>
        <w:t>ë</w:t>
      </w:r>
      <w:r w:rsidRPr="00374E40">
        <w:rPr>
          <w:rFonts w:ascii="Bahnschrift" w:hAnsi="Bahnschrift"/>
          <w:sz w:val="22"/>
          <w:szCs w:val="22"/>
        </w:rPr>
        <w:t>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materiale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Bashkitë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sipas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ligjit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janë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p</w:t>
      </w:r>
      <w:r w:rsidRPr="00374E40">
        <w:rPr>
          <w:rFonts w:ascii="Bahnschrift" w:hAnsi="Bahnschrift"/>
          <w:sz w:val="22"/>
          <w:szCs w:val="22"/>
        </w:rPr>
        <w:t>ërgjegjëse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ofrimin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game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gjerë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shërbimesh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publike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transporti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kanalizimi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furnizimi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ujë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menaxhimi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mbetjeve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shërbimet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r w:rsidR="00D06DFE" w:rsidRPr="00374E40">
        <w:rPr>
          <w:rFonts w:ascii="Bahnschrift" w:hAnsi="Bahnschrift"/>
          <w:sz w:val="22"/>
          <w:szCs w:val="22"/>
        </w:rPr>
        <w:t xml:space="preserve">e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mbrojtjes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nga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zjarri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dhe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asaj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civile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etj</w:t>
      </w:r>
      <w:proofErr w:type="spellEnd"/>
      <w:r w:rsidRPr="00374E40">
        <w:rPr>
          <w:rFonts w:ascii="Bahnschrift" w:hAnsi="Bahnschrift"/>
          <w:sz w:val="22"/>
          <w:szCs w:val="22"/>
        </w:rPr>
        <w:t>.</w:t>
      </w:r>
    </w:p>
    <w:p w14:paraId="08D7BEB8" w14:textId="5704500C" w:rsidR="008E07A6" w:rsidRPr="00374E40" w:rsidRDefault="008E07A6" w:rsidP="00462B7A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Shembujt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produkteve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bashkiake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përfshijnë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atë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462B7A" w:rsidRPr="00374E40">
        <w:rPr>
          <w:rFonts w:ascii="Bahnschrift" w:hAnsi="Bahnschrift"/>
          <w:sz w:val="22"/>
          <w:szCs w:val="22"/>
        </w:rPr>
        <w:t>ç</w:t>
      </w:r>
      <w:r w:rsidR="00D06DFE" w:rsidRPr="00374E40">
        <w:rPr>
          <w:rFonts w:ascii="Bahnschrift" w:hAnsi="Bahnschrift"/>
          <w:sz w:val="22"/>
          <w:szCs w:val="22"/>
        </w:rPr>
        <w:t>far</w:t>
      </w:r>
      <w:r w:rsidR="00462B7A" w:rsidRPr="00374E40">
        <w:rPr>
          <w:rFonts w:ascii="Bahnschrift" w:hAnsi="Bahnschrift"/>
          <w:sz w:val="22"/>
          <w:szCs w:val="22"/>
        </w:rPr>
        <w:t>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realisht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prek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qytetari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Produktet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r w:rsidR="00D06DFE" w:rsidRPr="00374E40">
        <w:rPr>
          <w:rFonts w:ascii="Bahnschrift" w:hAnsi="Bahnschrift"/>
          <w:sz w:val="22"/>
          <w:szCs w:val="22"/>
        </w:rPr>
        <w:t xml:space="preserve">e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zak</w:t>
      </w:r>
      <w:r w:rsidRPr="00374E40">
        <w:rPr>
          <w:rFonts w:ascii="Bahnschrift" w:hAnsi="Bahnschrift"/>
          <w:sz w:val="22"/>
          <w:szCs w:val="22"/>
        </w:rPr>
        <w:t>onisht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financohen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përmes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taksave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burimeve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tjera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ardhurave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tilla </w:t>
      </w:r>
      <w:proofErr w:type="spellStart"/>
      <w:r w:rsidRPr="00374E40">
        <w:rPr>
          <w:rFonts w:ascii="Bahnschrift" w:hAnsi="Bahnschrift"/>
          <w:sz w:val="22"/>
          <w:szCs w:val="22"/>
        </w:rPr>
        <w:t>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tarifat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përdoruesve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grantet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dhe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transfertat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qeverisë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dhe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donatorëve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si</w:t>
      </w:r>
      <w:proofErr w:type="spellEnd"/>
      <w:r w:rsidR="00D06DFE"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e</w:t>
      </w:r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huamarrja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Ofrimi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produkteve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="00D06DFE" w:rsidRPr="00374E40">
        <w:rPr>
          <w:rFonts w:ascii="Bahnschrift" w:hAnsi="Bahnschrift"/>
          <w:sz w:val="22"/>
          <w:szCs w:val="22"/>
        </w:rPr>
        <w:t>bashkiake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është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aspekt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rëndësishëm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qeverisjes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vendore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pasi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ndihmon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siguruar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banorët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kenë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akses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shërbimet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thelbësore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nevojshme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shëndetin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374E40">
        <w:rPr>
          <w:rFonts w:ascii="Bahnschrift" w:hAnsi="Bahnschrift"/>
          <w:sz w:val="22"/>
          <w:szCs w:val="22"/>
        </w:rPr>
        <w:t>sigurinë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cilësinë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jetës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tyre</w:t>
      </w:r>
      <w:proofErr w:type="spellEnd"/>
      <w:r w:rsidRPr="00374E40">
        <w:rPr>
          <w:rFonts w:ascii="Bahnschrift" w:hAnsi="Bahnschrift"/>
          <w:sz w:val="22"/>
          <w:szCs w:val="22"/>
        </w:rPr>
        <w:t>.</w:t>
      </w:r>
    </w:p>
    <w:p w14:paraId="12985FAA" w14:textId="77777777" w:rsidR="00D2627D" w:rsidRPr="00374E40" w:rsidRDefault="00D2627D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Indikator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performance</w:t>
      </w:r>
    </w:p>
    <w:p w14:paraId="7A9AAD29" w14:textId="77777777" w:rsidR="00D2627D" w:rsidRPr="00374E40" w:rsidRDefault="00D2627D" w:rsidP="00D2627D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tregues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llogariten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formulave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masin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arritjen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objektivi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specific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lidhje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shërbimin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>.</w:t>
      </w:r>
    </w:p>
    <w:p w14:paraId="65C35B74" w14:textId="77777777" w:rsidR="00D2627D" w:rsidRPr="00374E40" w:rsidRDefault="00D2627D">
      <w:pPr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</w:p>
    <w:p w14:paraId="6B37DD17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Taksat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e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ndara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5929AF7E" w14:textId="77777777" w:rsidR="00BC1077" w:rsidRPr="00374E40" w:rsidRDefault="008E07A6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taksa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kombëtare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mblidhen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qendrore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ndahen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plotësisht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ose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pjesërisht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bashkitë</w:t>
      </w:r>
      <w:proofErr w:type="spellEnd"/>
    </w:p>
    <w:p w14:paraId="2F3E6398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Taksat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vendore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077F8A80" w14:textId="77777777" w:rsidR="00BC1077" w:rsidRPr="00374E40" w:rsidRDefault="008E07A6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detyrime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fiskale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paguhet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sipas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parashikimeve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ligjore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përcaktimeve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Këshillit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Bashkiak</w:t>
      </w:r>
      <w:proofErr w:type="spellEnd"/>
    </w:p>
    <w:p w14:paraId="42F10087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Tarifat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vendore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32AE2571" w14:textId="77777777" w:rsidR="00BC1077" w:rsidRPr="00374E40" w:rsidRDefault="008E07A6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lastRenderedPageBreak/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detyrime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individët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bizneset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paguajnë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kundrejt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marrjes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një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shërbimi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ofruar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</w:t>
      </w:r>
      <w:proofErr w:type="spellEnd"/>
    </w:p>
    <w:p w14:paraId="5DDF3731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Transfertat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e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kushtëzuara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57553628" w14:textId="77777777" w:rsidR="00BC1077" w:rsidRPr="00374E40" w:rsidRDefault="008E07A6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fonde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Qendrore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buxheti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shtetit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)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jep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t’u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përdorur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vetëm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projekte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veçanta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funksione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deleguara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</w:p>
    <w:p w14:paraId="7B0B70D3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Transfertat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e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pakushtëzuara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00F435C2" w14:textId="77777777" w:rsidR="00BC1077" w:rsidRPr="00374E40" w:rsidRDefault="008E07A6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fonde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Qendrore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buxheti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shtetit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)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jep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t’u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përdorur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pa </w:t>
      </w:r>
      <w:proofErr w:type="spellStart"/>
      <w:r w:rsidRPr="00374E40">
        <w:rPr>
          <w:rFonts w:ascii="Bahnschrift" w:hAnsi="Bahnschrift"/>
          <w:sz w:val="22"/>
          <w:szCs w:val="22"/>
        </w:rPr>
        <w:t>kushte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, pa </w:t>
      </w:r>
      <w:proofErr w:type="spellStart"/>
      <w:r w:rsidRPr="00374E40">
        <w:rPr>
          <w:rFonts w:ascii="Bahnschrift" w:hAnsi="Bahnschrift"/>
          <w:sz w:val="22"/>
          <w:szCs w:val="22"/>
        </w:rPr>
        <w:t>interes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pa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drejtë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kthimi</w:t>
      </w:r>
      <w:proofErr w:type="spellEnd"/>
    </w:p>
    <w:p w14:paraId="33BF048E" w14:textId="4975F002" w:rsidR="00BC1077" w:rsidRPr="00374E40" w:rsidRDefault="006F55FE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Transferta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e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pakushtëzuar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sektoriale</w:t>
      </w:r>
      <w:proofErr w:type="spellEnd"/>
      <w:r w:rsidR="008E07A6"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421E9474" w14:textId="77777777" w:rsidR="00BC1077" w:rsidRPr="00374E40" w:rsidRDefault="008E07A6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fonde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Qendrore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buxheti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shtetit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)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jep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kushtin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t’u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përdorur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vetëm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funksione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specifike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i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ka </w:t>
      </w:r>
      <w:proofErr w:type="spellStart"/>
      <w:r w:rsidRPr="00374E40">
        <w:rPr>
          <w:rFonts w:ascii="Bahnschrift" w:hAnsi="Bahnschrift"/>
          <w:sz w:val="22"/>
          <w:szCs w:val="22"/>
        </w:rPr>
        <w:t>marrë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Qeveria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ligj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veçantë</w:t>
      </w:r>
      <w:proofErr w:type="spellEnd"/>
    </w:p>
    <w:p w14:paraId="2A31F574" w14:textId="77777777" w:rsidR="00BC1077" w:rsidRPr="00374E40" w:rsidRDefault="008E07A6" w:rsidP="00462B7A">
      <w:pPr>
        <w:pBdr>
          <w:top w:val="single" w:sz="4" w:space="1" w:color="F7F7F7"/>
          <w:left w:val="single" w:sz="4" w:space="4" w:color="F7F7F7"/>
          <w:bottom w:val="single" w:sz="4" w:space="1" w:color="F7F7F7"/>
          <w:right w:val="single" w:sz="4" w:space="4" w:color="F7F7F7"/>
        </w:pBdr>
        <w:shd w:val="clear" w:color="auto" w:fill="F7F7F7"/>
        <w:divId w:val="659895095"/>
        <w:rPr>
          <w:rFonts w:ascii="Bahnschrift" w:eastAsia="Times New Roman" w:hAnsi="Bahnschrift"/>
          <w:b/>
          <w:bCs/>
          <w:sz w:val="22"/>
          <w:szCs w:val="22"/>
        </w:rPr>
      </w:pP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Trashëgimi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nga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viti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i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  <w:proofErr w:type="spellStart"/>
      <w:r w:rsidRPr="00374E40">
        <w:rPr>
          <w:rFonts w:ascii="Bahnschrift" w:eastAsia="Times New Roman" w:hAnsi="Bahnschrift"/>
          <w:b/>
          <w:bCs/>
          <w:sz w:val="22"/>
          <w:szCs w:val="22"/>
        </w:rPr>
        <w:t>kaluar</w:t>
      </w:r>
      <w:proofErr w:type="spellEnd"/>
      <w:r w:rsidRPr="00374E40">
        <w:rPr>
          <w:rFonts w:ascii="Bahnschrift" w:eastAsia="Times New Roman" w:hAnsi="Bahnschrift"/>
          <w:b/>
          <w:bCs/>
          <w:sz w:val="22"/>
          <w:szCs w:val="22"/>
        </w:rPr>
        <w:t xml:space="preserve"> </w:t>
      </w:r>
    </w:p>
    <w:p w14:paraId="59A23410" w14:textId="77777777" w:rsidR="00BC1077" w:rsidRPr="00374E40" w:rsidRDefault="008E07A6">
      <w:pPr>
        <w:pStyle w:val="NormaleWeb"/>
        <w:jc w:val="both"/>
        <w:divId w:val="659895095"/>
        <w:rPr>
          <w:rFonts w:ascii="Bahnschrift" w:hAnsi="Bahnschrift"/>
          <w:sz w:val="22"/>
          <w:szCs w:val="22"/>
        </w:rPr>
      </w:pP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fonde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bashkisë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nuk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shpenzuar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mbyllje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vitit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kaluar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mund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vitin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korent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Ato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mund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jenë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destinacion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dhe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pa </w:t>
      </w:r>
      <w:proofErr w:type="spellStart"/>
      <w:r w:rsidRPr="00374E40">
        <w:rPr>
          <w:rFonts w:ascii="Bahnschrift" w:hAnsi="Bahnschrift"/>
          <w:sz w:val="22"/>
          <w:szCs w:val="22"/>
        </w:rPr>
        <w:t>destinacion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374E40">
        <w:rPr>
          <w:rFonts w:ascii="Bahnschrift" w:hAnsi="Bahnschrift"/>
          <w:sz w:val="22"/>
          <w:szCs w:val="22"/>
        </w:rPr>
        <w:t>Varësisht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nga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kjo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ato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mund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përdoren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gjatë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vitit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korent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374E40">
        <w:rPr>
          <w:rFonts w:ascii="Bahnschrift" w:hAnsi="Bahnschrift"/>
          <w:sz w:val="22"/>
          <w:szCs w:val="22"/>
        </w:rPr>
        <w:t>destinacion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përcaktuar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ato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projekte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zëra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buxhetor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specifik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cilat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janë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angazhuar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gjatë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vitit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kaluar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por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nuk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kanë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arritur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të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shpenzohen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) apo pa </w:t>
      </w:r>
      <w:proofErr w:type="spellStart"/>
      <w:r w:rsidRPr="00374E40">
        <w:rPr>
          <w:rFonts w:ascii="Bahnschrift" w:hAnsi="Bahnschrift"/>
          <w:sz w:val="22"/>
          <w:szCs w:val="22"/>
        </w:rPr>
        <w:t>destinacion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(</w:t>
      </w:r>
      <w:proofErr w:type="spellStart"/>
      <w:r w:rsidRPr="00374E40">
        <w:rPr>
          <w:rFonts w:ascii="Bahnschrift" w:hAnsi="Bahnschrift"/>
          <w:sz w:val="22"/>
          <w:szCs w:val="22"/>
        </w:rPr>
        <w:t>për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cfarëdo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374E40">
        <w:rPr>
          <w:rFonts w:ascii="Bahnschrift" w:hAnsi="Bahnschrift"/>
          <w:sz w:val="22"/>
          <w:szCs w:val="22"/>
        </w:rPr>
        <w:t>zë</w:t>
      </w:r>
      <w:proofErr w:type="spellEnd"/>
      <w:r w:rsidRPr="00374E40">
        <w:rPr>
          <w:rFonts w:ascii="Bahnschrift" w:hAnsi="Bahnschrift"/>
          <w:sz w:val="22"/>
          <w:szCs w:val="22"/>
        </w:rPr>
        <w:t xml:space="preserve"> apo </w:t>
      </w:r>
      <w:proofErr w:type="spellStart"/>
      <w:r w:rsidRPr="00374E40">
        <w:rPr>
          <w:rFonts w:ascii="Bahnschrift" w:hAnsi="Bahnschrift"/>
          <w:sz w:val="22"/>
          <w:szCs w:val="22"/>
        </w:rPr>
        <w:t>projekt</w:t>
      </w:r>
      <w:proofErr w:type="spellEnd"/>
      <w:r w:rsidRPr="00374E40">
        <w:rPr>
          <w:rFonts w:ascii="Bahnschrift" w:hAnsi="Bahnschrift"/>
          <w:sz w:val="22"/>
          <w:szCs w:val="22"/>
        </w:rPr>
        <w:t>).</w:t>
      </w:r>
    </w:p>
    <w:p w14:paraId="3EB42A3F" w14:textId="77777777" w:rsidR="00BC1077" w:rsidRDefault="008E07A6">
      <w:r>
        <w:rPr>
          <w:rFonts w:eastAsia="Times New Roman"/>
        </w:rPr>
        <w:br w:type="page"/>
      </w:r>
    </w:p>
    <w:p w14:paraId="20C583F6" w14:textId="77777777" w:rsidR="00BC1077" w:rsidRPr="00374E40" w:rsidRDefault="008E07A6" w:rsidP="00961D56">
      <w:pPr>
        <w:pStyle w:val="Titolo2"/>
        <w:shd w:val="clear" w:color="auto" w:fill="7030A0"/>
        <w:rPr>
          <w:rFonts w:ascii="Bahnschrift" w:eastAsia="Times New Roman" w:hAnsi="Bahnschrift"/>
          <w:color w:val="FFFFFF"/>
        </w:rPr>
      </w:pPr>
      <w:bookmarkStart w:id="2" w:name="_Toc148463390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Vështrim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i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Përgjithshëm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mbi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Bashkinë</w:t>
      </w:r>
      <w:bookmarkEnd w:id="2"/>
      <w:proofErr w:type="spellEnd"/>
    </w:p>
    <w:p w14:paraId="2CDDDE2D" w14:textId="5BD12CB3" w:rsidR="00257589" w:rsidRPr="00257589" w:rsidRDefault="00257589" w:rsidP="00257589">
      <w:pPr>
        <w:pStyle w:val="NormaleWeb"/>
        <w:jc w:val="both"/>
        <w:rPr>
          <w:rFonts w:ascii="Bahnschrift" w:hAnsi="Bahnschrift"/>
          <w:sz w:val="22"/>
          <w:szCs w:val="22"/>
        </w:rPr>
      </w:pPr>
      <w:r w:rsidRPr="00257589">
        <w:rPr>
          <w:rFonts w:ascii="Bahnschrift" w:hAnsi="Bahnschrift"/>
          <w:sz w:val="22"/>
          <w:szCs w:val="22"/>
        </w:rPr>
        <w:t xml:space="preserve">Me </w:t>
      </w:r>
      <w:proofErr w:type="spellStart"/>
      <w:r w:rsidRPr="00257589">
        <w:rPr>
          <w:rFonts w:ascii="Bahnschrift" w:hAnsi="Bahnschrift"/>
          <w:sz w:val="22"/>
          <w:szCs w:val="22"/>
        </w:rPr>
        <w:t>një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shtirje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relativisht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gjerë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gjeografike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Bashkia </w:t>
      </w:r>
      <w:proofErr w:type="spellStart"/>
      <w:r w:rsidRPr="00257589">
        <w:rPr>
          <w:rFonts w:ascii="Bahnschrift" w:hAnsi="Bahnschrift"/>
          <w:sz w:val="22"/>
          <w:szCs w:val="22"/>
        </w:rPr>
        <w:t>Himarë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është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një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nga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zonat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257589">
        <w:rPr>
          <w:rFonts w:ascii="Bahnschrift" w:hAnsi="Bahnschrift"/>
          <w:sz w:val="22"/>
          <w:szCs w:val="22"/>
        </w:rPr>
        <w:t>karakteristikat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larmishme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Republikën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Shqipërisë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257589">
        <w:rPr>
          <w:rFonts w:ascii="Bahnschrift" w:hAnsi="Bahnschrift"/>
          <w:sz w:val="22"/>
          <w:szCs w:val="22"/>
        </w:rPr>
        <w:t>Kjo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larmi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shfaqet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terrenin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saj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karakteristikat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gjeografike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ashtu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edhe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larmishmërinë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kulturore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demografike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. Dy </w:t>
      </w:r>
      <w:proofErr w:type="spellStart"/>
      <w:r w:rsidRPr="00257589">
        <w:rPr>
          <w:rFonts w:ascii="Bahnschrift" w:hAnsi="Bahnschrift"/>
          <w:sz w:val="22"/>
          <w:szCs w:val="22"/>
        </w:rPr>
        <w:t>zonat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kryesore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saj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janë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pjesa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ish-komunës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Horë-Vranisht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Bashkia </w:t>
      </w:r>
      <w:proofErr w:type="spellStart"/>
      <w:r w:rsidRPr="00257589">
        <w:rPr>
          <w:rFonts w:ascii="Bahnschrift" w:hAnsi="Bahnschrift"/>
          <w:sz w:val="22"/>
          <w:szCs w:val="22"/>
        </w:rPr>
        <w:t>Himarë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257589">
        <w:rPr>
          <w:rFonts w:ascii="Bahnschrift" w:hAnsi="Bahnschrift"/>
          <w:sz w:val="22"/>
          <w:szCs w:val="22"/>
        </w:rPr>
        <w:t>njësinë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administrative </w:t>
      </w:r>
      <w:proofErr w:type="spellStart"/>
      <w:r w:rsidRPr="00257589">
        <w:rPr>
          <w:rFonts w:ascii="Bahnschrift" w:hAnsi="Bahnschrift"/>
          <w:sz w:val="22"/>
          <w:szCs w:val="22"/>
        </w:rPr>
        <w:t>Lukovë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. Me </w:t>
      </w:r>
      <w:proofErr w:type="spellStart"/>
      <w:r w:rsidRPr="00257589">
        <w:rPr>
          <w:rFonts w:ascii="Bahnschrift" w:hAnsi="Bahnschrift"/>
          <w:sz w:val="22"/>
          <w:szCs w:val="22"/>
        </w:rPr>
        <w:t>një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fokus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kryesisht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turizem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agro-turizëm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Bashkia </w:t>
      </w:r>
      <w:proofErr w:type="spellStart"/>
      <w:r w:rsidRPr="00257589">
        <w:rPr>
          <w:rFonts w:ascii="Bahnschrift" w:hAnsi="Bahnschrift"/>
          <w:sz w:val="22"/>
          <w:szCs w:val="22"/>
        </w:rPr>
        <w:t>Himarë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pret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një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numër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konsiderueshëm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turistëve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huaj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vendas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257589">
        <w:rPr>
          <w:rFonts w:ascii="Bahnschrift" w:hAnsi="Bahnschrift"/>
          <w:sz w:val="22"/>
          <w:szCs w:val="22"/>
        </w:rPr>
        <w:t>Sipas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dhënave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INSTAT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agjenisive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ndryshme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zona e Rivieres </w:t>
      </w:r>
      <w:proofErr w:type="spellStart"/>
      <w:r w:rsidRPr="00257589">
        <w:rPr>
          <w:rFonts w:ascii="Bahnschrift" w:hAnsi="Bahnschrift"/>
          <w:sz w:val="22"/>
          <w:szCs w:val="22"/>
        </w:rPr>
        <w:t>Shqiptare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pret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numrin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më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madh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turistëve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huaj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kryesisht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nga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Polonia, </w:t>
      </w:r>
      <w:proofErr w:type="spellStart"/>
      <w:r w:rsidRPr="00257589">
        <w:rPr>
          <w:rFonts w:ascii="Bahnschrift" w:hAnsi="Bahnschrift"/>
          <w:sz w:val="22"/>
          <w:szCs w:val="22"/>
        </w:rPr>
        <w:t>Gjermania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vendet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skandinave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257589">
        <w:rPr>
          <w:rFonts w:ascii="Bahnschrift" w:hAnsi="Bahnschrift"/>
          <w:sz w:val="22"/>
          <w:szCs w:val="22"/>
        </w:rPr>
        <w:t>Prandaj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edhe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fokusi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investimeve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përqëndrohet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kryesisht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facilitimin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turizmit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njëjtën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kohë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ruajtjen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burimeve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natyrore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. </w:t>
      </w:r>
      <w:proofErr w:type="spellStart"/>
      <w:r w:rsidRPr="00257589">
        <w:rPr>
          <w:rFonts w:ascii="Bahnschrift" w:hAnsi="Bahnschrift"/>
          <w:sz w:val="22"/>
          <w:szCs w:val="22"/>
        </w:rPr>
        <w:t>Objektivat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kryesor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zhvillimit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strategjik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bashkisë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Himarë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janë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: </w:t>
      </w:r>
      <w:proofErr w:type="spellStart"/>
      <w:r w:rsidRPr="00257589">
        <w:rPr>
          <w:rFonts w:ascii="Bahnschrift" w:hAnsi="Bahnschrift"/>
          <w:sz w:val="22"/>
          <w:szCs w:val="22"/>
        </w:rPr>
        <w:t>Zgjerimi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257589">
        <w:rPr>
          <w:rFonts w:ascii="Bahnschrift" w:hAnsi="Bahnschrift"/>
          <w:sz w:val="22"/>
          <w:szCs w:val="22"/>
        </w:rPr>
        <w:t>mirëmbajtja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progresi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infrastrukturën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rrugore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; </w:t>
      </w:r>
      <w:proofErr w:type="spellStart"/>
      <w:r w:rsidRPr="00257589">
        <w:rPr>
          <w:rFonts w:ascii="Bahnschrift" w:hAnsi="Bahnschrift"/>
          <w:sz w:val="22"/>
          <w:szCs w:val="22"/>
        </w:rPr>
        <w:t>Investime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përmirësimin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ambienteve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parashkollore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parauniversitare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godinave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publike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; </w:t>
      </w:r>
      <w:proofErr w:type="spellStart"/>
      <w:r w:rsidRPr="00257589">
        <w:rPr>
          <w:rFonts w:ascii="Bahnschrift" w:hAnsi="Bahnschrift"/>
          <w:sz w:val="22"/>
          <w:szCs w:val="22"/>
        </w:rPr>
        <w:t>Mirembajtja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infrastrukturës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ujitje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kullimit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; </w:t>
      </w:r>
      <w:proofErr w:type="spellStart"/>
      <w:r w:rsidRPr="00257589">
        <w:rPr>
          <w:rFonts w:ascii="Bahnschrift" w:hAnsi="Bahnschrift"/>
          <w:sz w:val="22"/>
          <w:szCs w:val="22"/>
        </w:rPr>
        <w:t>Sherbimet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Publike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vendore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; </w:t>
      </w:r>
      <w:proofErr w:type="spellStart"/>
      <w:r w:rsidRPr="00257589">
        <w:rPr>
          <w:rFonts w:ascii="Bahnschrift" w:hAnsi="Bahnschrift"/>
          <w:sz w:val="22"/>
          <w:szCs w:val="22"/>
        </w:rPr>
        <w:t>Përmirësimi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menaxhimit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mbetjeve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aq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sa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reduktohen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rreziqet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për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shëndetin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publik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257589">
        <w:rPr>
          <w:rFonts w:ascii="Bahnschrift" w:hAnsi="Bahnschrift"/>
          <w:sz w:val="22"/>
          <w:szCs w:val="22"/>
        </w:rPr>
        <w:t>mjedisin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tregtinë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përputhje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257589">
        <w:rPr>
          <w:rFonts w:ascii="Bahnschrift" w:hAnsi="Bahnschrift"/>
          <w:sz w:val="22"/>
          <w:szCs w:val="22"/>
        </w:rPr>
        <w:t>kërkesat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BE; </w:t>
      </w:r>
      <w:proofErr w:type="spellStart"/>
      <w:r w:rsidRPr="00257589">
        <w:rPr>
          <w:rFonts w:ascii="Bahnschrift" w:hAnsi="Bahnschrift"/>
          <w:sz w:val="22"/>
          <w:szCs w:val="22"/>
        </w:rPr>
        <w:t>Sigurimi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ujit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pijshëm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për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gjithë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popullatën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; </w:t>
      </w:r>
      <w:proofErr w:type="spellStart"/>
      <w:r w:rsidRPr="00257589">
        <w:rPr>
          <w:rFonts w:ascii="Bahnschrift" w:hAnsi="Bahnschrift"/>
          <w:sz w:val="22"/>
          <w:szCs w:val="22"/>
        </w:rPr>
        <w:t>Mbrojtja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gjithë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burimeve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ujore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sipërfaqësore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nëntokësore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; </w:t>
      </w:r>
      <w:proofErr w:type="spellStart"/>
      <w:r w:rsidRPr="00257589">
        <w:rPr>
          <w:rFonts w:ascii="Bahnschrift" w:hAnsi="Bahnschrift"/>
          <w:sz w:val="22"/>
          <w:szCs w:val="22"/>
        </w:rPr>
        <w:t>Sigurimin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e </w:t>
      </w:r>
      <w:proofErr w:type="spellStart"/>
      <w:r w:rsidRPr="00257589">
        <w:rPr>
          <w:rFonts w:ascii="Bahnschrift" w:hAnsi="Bahnschrift"/>
          <w:sz w:val="22"/>
          <w:szCs w:val="22"/>
        </w:rPr>
        <w:t>një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zhvillimi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qendrueshëm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ekonomik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me </w:t>
      </w:r>
      <w:proofErr w:type="spellStart"/>
      <w:r w:rsidRPr="00257589">
        <w:rPr>
          <w:rFonts w:ascii="Bahnschrift" w:hAnsi="Bahnschrift"/>
          <w:sz w:val="22"/>
          <w:szCs w:val="22"/>
        </w:rPr>
        <w:t>përqëndrim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në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agro-turizëm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, </w:t>
      </w:r>
      <w:proofErr w:type="spellStart"/>
      <w:r w:rsidRPr="00257589">
        <w:rPr>
          <w:rFonts w:ascii="Bahnschrift" w:hAnsi="Bahnschrift"/>
          <w:sz w:val="22"/>
          <w:szCs w:val="22"/>
        </w:rPr>
        <w:t>bujqesi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dhe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mbështetje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të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ekonomisë</w:t>
      </w:r>
      <w:proofErr w:type="spellEnd"/>
      <w:r w:rsidRPr="00257589">
        <w:rPr>
          <w:rFonts w:ascii="Bahnschrift" w:hAnsi="Bahnschrift"/>
          <w:sz w:val="22"/>
          <w:szCs w:val="22"/>
        </w:rPr>
        <w:t xml:space="preserve"> </w:t>
      </w:r>
      <w:proofErr w:type="spellStart"/>
      <w:r w:rsidRPr="00257589">
        <w:rPr>
          <w:rFonts w:ascii="Bahnschrift" w:hAnsi="Bahnschrift"/>
          <w:sz w:val="22"/>
          <w:szCs w:val="22"/>
        </w:rPr>
        <w:t>rurale</w:t>
      </w:r>
      <w:proofErr w:type="spellEnd"/>
      <w:r w:rsidR="003C623C">
        <w:rPr>
          <w:rFonts w:ascii="Bahnschrift" w:hAnsi="Bahnschrift"/>
          <w:sz w:val="22"/>
          <w:szCs w:val="22"/>
        </w:rPr>
        <w:t>.</w:t>
      </w:r>
    </w:p>
    <w:p w14:paraId="56A11CB1" w14:textId="77777777" w:rsidR="00257589" w:rsidRPr="003C623C" w:rsidRDefault="00257589" w:rsidP="00257589">
      <w:pPr>
        <w:pStyle w:val="NormaleWeb"/>
        <w:jc w:val="both"/>
        <w:rPr>
          <w:rFonts w:ascii="Bahnschrift" w:hAnsi="Bahnschrift"/>
          <w:b/>
          <w:i/>
          <w:iCs/>
          <w:sz w:val="22"/>
          <w:szCs w:val="22"/>
          <w:lang w:val="it-IT"/>
        </w:rPr>
      </w:pPr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 xml:space="preserve">Disa </w:t>
      </w:r>
      <w:proofErr w:type="spellStart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>sfidat</w:t>
      </w:r>
      <w:proofErr w:type="spellEnd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>kryesore</w:t>
      </w:r>
      <w:proofErr w:type="spellEnd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>zhvillimit</w:t>
      </w:r>
      <w:proofErr w:type="spellEnd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>janë</w:t>
      </w:r>
      <w:proofErr w:type="spellEnd"/>
      <w:r w:rsidRPr="003C623C">
        <w:rPr>
          <w:rFonts w:ascii="Bahnschrift" w:hAnsi="Bahnschrift"/>
          <w:b/>
          <w:i/>
          <w:iCs/>
          <w:sz w:val="22"/>
          <w:szCs w:val="22"/>
          <w:lang w:val="it-IT"/>
        </w:rPr>
        <w:t xml:space="preserve">: </w:t>
      </w:r>
    </w:p>
    <w:p w14:paraId="7DD6A2EA" w14:textId="77777777" w:rsidR="00257589" w:rsidRPr="003C623C" w:rsidRDefault="00257589" w:rsidP="00257589">
      <w:pPr>
        <w:pStyle w:val="NormaleWeb"/>
        <w:numPr>
          <w:ilvl w:val="0"/>
          <w:numId w:val="2"/>
        </w:numPr>
        <w:spacing w:before="120" w:beforeAutospacing="0" w:after="120" w:afterAutospacing="0"/>
        <w:jc w:val="both"/>
        <w:rPr>
          <w:rFonts w:ascii="Bahnschrift" w:hAnsi="Bahnschrift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Inkurajimi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efektivitetit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efiçencës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kryerjen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shpenzimeve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publike</w:t>
      </w:r>
      <w:proofErr w:type="spellEnd"/>
    </w:p>
    <w:p w14:paraId="2E34EB70" w14:textId="77777777" w:rsidR="00257589" w:rsidRPr="003C623C" w:rsidRDefault="00257589" w:rsidP="00257589">
      <w:pPr>
        <w:pStyle w:val="NormaleWeb"/>
        <w:numPr>
          <w:ilvl w:val="0"/>
          <w:numId w:val="2"/>
        </w:numPr>
        <w:spacing w:before="120" w:beforeAutospacing="0" w:after="120" w:afterAutospacing="0"/>
        <w:jc w:val="both"/>
        <w:rPr>
          <w:rFonts w:ascii="Bahnschrift" w:hAnsi="Bahnschrift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Lidhje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drejtpërdrejtë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ndërmjet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prioriteteve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strategjiko-politike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Qeverisjes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Vendore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shpërndarjen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burimeve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kryerjen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shpenzimeve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publike</w:t>
      </w:r>
      <w:proofErr w:type="spellEnd"/>
    </w:p>
    <w:p w14:paraId="3F38E80D" w14:textId="77777777" w:rsidR="00257589" w:rsidRPr="003C623C" w:rsidRDefault="00257589" w:rsidP="00257589">
      <w:pPr>
        <w:pStyle w:val="NormaleWeb"/>
        <w:numPr>
          <w:ilvl w:val="0"/>
          <w:numId w:val="2"/>
        </w:numPr>
        <w:spacing w:before="120" w:beforeAutospacing="0" w:after="120" w:afterAutospacing="0"/>
        <w:jc w:val="both"/>
        <w:rPr>
          <w:rFonts w:ascii="Bahnschrift" w:hAnsi="Bahnschrift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Përmirësimi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aksesit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zonat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rurale me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qëllim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zbutjen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pabarazive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ofrimin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administrative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gjithë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territorin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Bashkisë</w:t>
      </w:r>
      <w:proofErr w:type="spellEnd"/>
    </w:p>
    <w:p w14:paraId="052B15B1" w14:textId="77777777" w:rsidR="00257589" w:rsidRPr="003C623C" w:rsidRDefault="00257589" w:rsidP="00257589">
      <w:pPr>
        <w:pStyle w:val="NormaleWeb"/>
        <w:numPr>
          <w:ilvl w:val="0"/>
          <w:numId w:val="2"/>
        </w:numPr>
        <w:spacing w:before="120" w:beforeAutospacing="0" w:after="120" w:afterAutospacing="0"/>
        <w:jc w:val="both"/>
        <w:rPr>
          <w:rFonts w:ascii="Bahnschrift" w:hAnsi="Bahnschrift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Zhvillimi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ekonomik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theks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mjedis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mjedisit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mënyrë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garantohet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mbrojtja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gramStart"/>
      <w:r w:rsidRPr="003C623C">
        <w:rPr>
          <w:rFonts w:ascii="Bahnschrift" w:hAnsi="Bahnschrift"/>
          <w:sz w:val="22"/>
          <w:szCs w:val="22"/>
          <w:lang w:val="it-IT"/>
        </w:rPr>
        <w:t>e</w:t>
      </w:r>
      <w:proofErr w:type="gram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ekosistemeve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vlerave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shumta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natyrore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Boshtet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kryesore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zhvillimit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ekonomik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do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jenë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zhvillimi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rural (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bujqësia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blegtoria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),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turizmi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, industria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lehtë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>/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përpunimi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,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shërbimet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,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ekonomia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ardhmes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bazuar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sistemet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teknologjisë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informacionit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,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ekonomia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blu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ajo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gjelbër</w:t>
      </w:r>
      <w:proofErr w:type="spellEnd"/>
    </w:p>
    <w:p w14:paraId="60EBC80B" w14:textId="77777777" w:rsidR="00257589" w:rsidRPr="003C623C" w:rsidRDefault="00257589" w:rsidP="00257589">
      <w:pPr>
        <w:pStyle w:val="NormaleWeb"/>
        <w:numPr>
          <w:ilvl w:val="0"/>
          <w:numId w:val="2"/>
        </w:numPr>
        <w:spacing w:before="120" w:beforeAutospacing="0" w:after="120" w:afterAutospacing="0"/>
        <w:jc w:val="both"/>
        <w:rPr>
          <w:rFonts w:ascii="Bahnschrift" w:hAnsi="Bahnschrift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Integrimi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brezave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rinj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ekonomi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,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krijimin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mundësive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iniciativat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kuadër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rritjes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ndërmarrjeve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vogla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mesme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>.</w:t>
      </w:r>
    </w:p>
    <w:p w14:paraId="5066364C" w14:textId="77777777" w:rsidR="00257589" w:rsidRPr="003C623C" w:rsidRDefault="00257589" w:rsidP="00257589">
      <w:pPr>
        <w:pStyle w:val="NormaleWeb"/>
        <w:numPr>
          <w:ilvl w:val="0"/>
          <w:numId w:val="2"/>
        </w:numPr>
        <w:spacing w:before="120" w:beforeAutospacing="0" w:after="120" w:afterAutospacing="0"/>
        <w:jc w:val="both"/>
        <w:rPr>
          <w:rFonts w:ascii="Bahnschrift" w:hAnsi="Bahnschrift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Facilitimi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sektorit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turizmit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si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një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burimet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mëdha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ardhurave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integrimi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tij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sektore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tjerë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ekonomisë</w:t>
      </w:r>
      <w:proofErr w:type="spellEnd"/>
    </w:p>
    <w:p w14:paraId="140B3E52" w14:textId="34F0D65B" w:rsidR="00BC1077" w:rsidRPr="003C623C" w:rsidRDefault="00257589" w:rsidP="00257589">
      <w:pPr>
        <w:pStyle w:val="NormaleWeb"/>
        <w:numPr>
          <w:ilvl w:val="0"/>
          <w:numId w:val="2"/>
        </w:numPr>
        <w:spacing w:before="120" w:beforeAutospacing="0" w:after="120" w:afterAutospacing="0"/>
        <w:jc w:val="both"/>
        <w:rPr>
          <w:rFonts w:ascii="Bahnschrift" w:hAnsi="Bahnschrift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Një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problematikat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më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kryesore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zhvillimit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izolimi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zonës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sidomos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periudhën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dimrit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. Duke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qene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vështirë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aksesimi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akset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rrugore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levizjet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shumta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demografike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,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bejnë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kjo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zonë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gjate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periudhës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tetor-mars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ket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një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ritëm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ulët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ekonomik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. </w:t>
      </w:r>
    </w:p>
    <w:p w14:paraId="0E627DE0" w14:textId="77777777" w:rsidR="00BC1077" w:rsidRPr="003C623C" w:rsidRDefault="008E07A6">
      <w:pPr>
        <w:rPr>
          <w:rFonts w:ascii="Bahnschrift" w:eastAsia="Times New Roman" w:hAnsi="Bahnschrift"/>
          <w:lang w:val="it-IT"/>
        </w:rPr>
      </w:pPr>
      <w:r w:rsidRPr="003C623C">
        <w:rPr>
          <w:rFonts w:ascii="Bahnschrift" w:eastAsia="Times New Roman" w:hAnsi="Bahnschrift"/>
          <w:lang w:val="it-IT"/>
        </w:rPr>
        <w:br w:type="page"/>
      </w:r>
    </w:p>
    <w:p w14:paraId="7383A2AF" w14:textId="77777777" w:rsidR="00BC1077" w:rsidRPr="003C623C" w:rsidRDefault="008E07A6" w:rsidP="00961D56">
      <w:pPr>
        <w:pStyle w:val="Titolo2"/>
        <w:shd w:val="clear" w:color="auto" w:fill="C00000"/>
        <w:divId w:val="337848698"/>
        <w:rPr>
          <w:rFonts w:ascii="Bahnschrift" w:eastAsia="Times New Roman" w:hAnsi="Bahnschrift"/>
          <w:color w:val="FFFFFF"/>
          <w:lang w:val="it-IT"/>
        </w:rPr>
      </w:pPr>
      <w:bookmarkStart w:id="3" w:name="_Toc148463391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lastRenderedPageBreak/>
        <w:t>Të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Dhënat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Përgjithshme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të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Bashkisë</w:t>
      </w:r>
      <w:bookmarkEnd w:id="3"/>
      <w:proofErr w:type="spellEnd"/>
    </w:p>
    <w:p w14:paraId="34FC9E77" w14:textId="710045EF" w:rsidR="005F2B57" w:rsidRPr="003C623C" w:rsidRDefault="005F2B57" w:rsidP="005F2B57">
      <w:pPr>
        <w:pStyle w:val="NormaleWeb"/>
        <w:jc w:val="both"/>
        <w:rPr>
          <w:rFonts w:ascii="Bahnschrift" w:hAnsi="Bahnschrift"/>
          <w:i/>
          <w:iCs/>
          <w:color w:val="FF0000"/>
          <w:sz w:val="22"/>
          <w:szCs w:val="22"/>
          <w:lang w:val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5"/>
        <w:gridCol w:w="1297"/>
        <w:gridCol w:w="1297"/>
        <w:gridCol w:w="1297"/>
        <w:gridCol w:w="1294"/>
      </w:tblGrid>
      <w:tr w:rsidR="00F52869" w:rsidRPr="00C944B9" w14:paraId="0EE929F8" w14:textId="77777777" w:rsidTr="00F52869">
        <w:trPr>
          <w:divId w:val="337848698"/>
          <w:trHeight w:val="683"/>
        </w:trPr>
        <w:tc>
          <w:tcPr>
            <w:tcW w:w="2230" w:type="pct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2F2F2"/>
            <w:vAlign w:val="center"/>
            <w:hideMark/>
          </w:tcPr>
          <w:p w14:paraId="2109CEE5" w14:textId="77777777" w:rsidR="00F52869" w:rsidRPr="00C944B9" w:rsidRDefault="00F52869" w:rsidP="00C944B9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944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 DHËNA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2F2F2"/>
            <w:vAlign w:val="center"/>
            <w:hideMark/>
          </w:tcPr>
          <w:p w14:paraId="1052F160" w14:textId="77777777" w:rsidR="00F52869" w:rsidRPr="00C944B9" w:rsidRDefault="00F52869" w:rsidP="00C944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944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2F2F2"/>
            <w:vAlign w:val="center"/>
            <w:hideMark/>
          </w:tcPr>
          <w:p w14:paraId="59029C9B" w14:textId="77777777" w:rsidR="00F52869" w:rsidRPr="00C944B9" w:rsidRDefault="00F52869" w:rsidP="00C944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944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2F2F2"/>
            <w:vAlign w:val="center"/>
            <w:hideMark/>
          </w:tcPr>
          <w:p w14:paraId="543ED101" w14:textId="77777777" w:rsidR="00F52869" w:rsidRPr="00C944B9" w:rsidRDefault="00F52869" w:rsidP="00C944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944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000000" w:fill="F2F2F2"/>
            <w:vAlign w:val="center"/>
            <w:hideMark/>
          </w:tcPr>
          <w:p w14:paraId="08E50662" w14:textId="77777777" w:rsidR="00F52869" w:rsidRPr="00C944B9" w:rsidRDefault="00F52869" w:rsidP="00C944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290357" w:rsidRPr="00C944B9" w14:paraId="45F5C361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52448E22" w14:textId="77777777" w:rsidR="00290357" w:rsidRPr="00C944B9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Popullësia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totale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nën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administrimin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B0D8EB6" w14:textId="4D0E1735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27041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4228A639" w14:textId="197A64FF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27352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C7DA4D6" w14:textId="0380B87D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27225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B296E32" w14:textId="2F0D0D31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27225</w:t>
            </w:r>
          </w:p>
        </w:tc>
      </w:tr>
      <w:tr w:rsidR="00290357" w:rsidRPr="00C944B9" w14:paraId="597EB366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5F741084" w14:textId="77777777" w:rsidR="00290357" w:rsidRPr="00C944B9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Popullsia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qytet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02AA7C10" w14:textId="34C507D7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1662716" w14:textId="4949FDB5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6F65674" w14:textId="5426C269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6000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535F7A5A" w14:textId="1FA8D03D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</w:tr>
      <w:tr w:rsidR="00290357" w:rsidRPr="003C623C" w14:paraId="72EB7790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5023DBC9" w14:textId="77777777" w:rsidR="00290357" w:rsidRPr="003C623C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Sipërfaqja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totale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bashkisë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km2)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0AB380BE" w14:textId="60D3FEF3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35EC0E2" w14:textId="58E49D1A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051A5900" w14:textId="23D55FD9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5ED4FFA2" w14:textId="3DC53D3F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</w:tr>
      <w:tr w:rsidR="00290357" w:rsidRPr="00C944B9" w14:paraId="480DE39C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33A52413" w14:textId="77777777" w:rsidR="00290357" w:rsidRPr="003C623C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Sipërfaqe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totale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fondit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pyjor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ha)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165C970" w14:textId="63CCE51A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572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8EDB40B" w14:textId="68FC2C3D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572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7220C21D" w14:textId="2A3D5E5B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DC3D49C" w14:textId="79670A48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572</w:t>
            </w:r>
          </w:p>
        </w:tc>
      </w:tr>
      <w:tr w:rsidR="00290357" w:rsidRPr="003C623C" w14:paraId="6A96B84E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0918D81E" w14:textId="77777777" w:rsidR="00290357" w:rsidRPr="003C623C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Sipërfaqe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totale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fondit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kullosor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ha)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927B2D8" w14:textId="51BC7CEE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304C7EF" w14:textId="0AF0338C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0976EFE6" w14:textId="70C7A622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32DDF664" w14:textId="6BE7AF17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</w:tr>
      <w:tr w:rsidR="00290357" w:rsidRPr="00C944B9" w14:paraId="7F573972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66D50B86" w14:textId="77777777" w:rsidR="00290357" w:rsidRPr="00C944B9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njësive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administrative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627EEDF" w14:textId="34ECCA40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50396AA" w14:textId="593E2B3A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45B7AD55" w14:textId="354C306F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32816AD9" w14:textId="39E681CC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</w:tr>
      <w:tr w:rsidR="00290357" w:rsidRPr="00C944B9" w14:paraId="585D3C43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541CDD02" w14:textId="77777777" w:rsidR="00290357" w:rsidRPr="00C944B9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fshatrave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7257654C" w14:textId="4DAFA859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21160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DD61111" w14:textId="5A98D973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21160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385987C7" w14:textId="51BD0F26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5DBAA586" w14:textId="270A2EF5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21160</w:t>
            </w:r>
          </w:p>
        </w:tc>
      </w:tr>
      <w:tr w:rsidR="00290357" w:rsidRPr="00C944B9" w14:paraId="181AF957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550CCBBE" w14:textId="77777777" w:rsidR="00290357" w:rsidRPr="00C944B9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Punonjës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6F10C77" w14:textId="4FE8132A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22166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48782645" w14:textId="08EEEAB0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22166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4460F444" w14:textId="43050355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5687AE51" w14:textId="4FCFB2A7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22166</w:t>
            </w:r>
          </w:p>
        </w:tc>
      </w:tr>
      <w:tr w:rsidR="00290357" w:rsidRPr="003C623C" w14:paraId="2EE5C7D5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67513512" w14:textId="77777777" w:rsidR="00290357" w:rsidRPr="003C623C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punonjëseve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femra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bashkisë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316DD6F8" w14:textId="656BB139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5DDCC35B" w14:textId="5646DC7D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793F5D09" w14:textId="5965B2C8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0EE12074" w14:textId="68A6DF99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</w:tr>
      <w:tr w:rsidR="00290357" w:rsidRPr="00C944B9" w14:paraId="0386AA0A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0BAF2B44" w14:textId="77777777" w:rsidR="00290357" w:rsidRPr="003C623C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punonjësve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meshkuj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  <w:t>bashkisë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5A1B8055" w14:textId="0A16EBD1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C17124B" w14:textId="30A30617" w:rsidR="00290357" w:rsidRPr="003C623C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  <w:lang w:val="it-IT"/>
              </w:rPr>
            </w:pPr>
            <w:r w:rsidRPr="003C623C">
              <w:rPr>
                <w:rFonts w:ascii="Bahnschrift" w:hAnsi="Bahnschrift" w:cs="Calibri"/>
                <w:color w:val="595959"/>
                <w:sz w:val="20"/>
                <w:szCs w:val="20"/>
                <w:lang w:val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4C25CA25" w14:textId="5DFE0122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0C8D3DE" w14:textId="2C99DD82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 </w:t>
            </w:r>
          </w:p>
        </w:tc>
      </w:tr>
      <w:tr w:rsidR="00290357" w:rsidRPr="00C944B9" w14:paraId="2898C867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12FA4E79" w14:textId="77777777" w:rsidR="00290357" w:rsidRPr="00C944B9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punonjësve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punojnë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për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administratën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7A13AF2" w14:textId="41894DAD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F5F1839" w14:textId="0027CA87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E313965" w14:textId="0C8BE9DC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3173A6BE" w14:textId="3D133CD9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23</w:t>
            </w:r>
          </w:p>
        </w:tc>
      </w:tr>
      <w:tr w:rsidR="00290357" w:rsidRPr="00C944B9" w14:paraId="0A7C029C" w14:textId="77777777" w:rsidTr="00F52869">
        <w:trPr>
          <w:divId w:val="337848698"/>
          <w:trHeight w:val="518"/>
        </w:trPr>
        <w:tc>
          <w:tcPr>
            <w:tcW w:w="2230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vAlign w:val="center"/>
            <w:hideMark/>
          </w:tcPr>
          <w:p w14:paraId="06BCD199" w14:textId="77777777" w:rsidR="00290357" w:rsidRPr="00C944B9" w:rsidRDefault="00290357" w:rsidP="0029035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Numri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total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punonjësve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femra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që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punojnë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për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administratën</w:t>
            </w:r>
            <w:proofErr w:type="spellEnd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e </w:t>
            </w:r>
            <w:proofErr w:type="spellStart"/>
            <w:r w:rsidRPr="00C944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bashkisë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14C18D63" w14:textId="1FF0B1B2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180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059C849" w14:textId="29616C0F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6F6570A2" w14:textId="27BDF503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F2F2F2"/>
            <w:noWrap/>
            <w:vAlign w:val="center"/>
            <w:hideMark/>
          </w:tcPr>
          <w:p w14:paraId="219EE812" w14:textId="200C71EB" w:rsidR="00290357" w:rsidRPr="00C944B9" w:rsidRDefault="00290357" w:rsidP="0029035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180</w:t>
            </w:r>
          </w:p>
        </w:tc>
      </w:tr>
    </w:tbl>
    <w:p w14:paraId="7A87C71A" w14:textId="77777777" w:rsidR="00945F45" w:rsidRDefault="00945F45" w:rsidP="00C944B9">
      <w:pPr>
        <w:spacing w:before="360" w:after="360" w:line="276" w:lineRule="auto"/>
        <w:divId w:val="337848698"/>
        <w:rPr>
          <w:i/>
          <w:iCs/>
          <w:color w:val="FF0000"/>
        </w:rPr>
      </w:pPr>
    </w:p>
    <w:p w14:paraId="106E9674" w14:textId="77777777" w:rsidR="00945F45" w:rsidRDefault="00945F45">
      <w:pPr>
        <w:rPr>
          <w:rFonts w:eastAsia="Times New Roman"/>
          <w:b/>
          <w:bCs/>
          <w:color w:val="FFFFFF"/>
          <w:sz w:val="36"/>
          <w:szCs w:val="36"/>
        </w:rPr>
      </w:pPr>
      <w:r>
        <w:rPr>
          <w:rFonts w:eastAsia="Times New Roman"/>
          <w:color w:val="FFFFFF"/>
        </w:rPr>
        <w:br w:type="page"/>
      </w:r>
    </w:p>
    <w:p w14:paraId="179B8727" w14:textId="5D7A541B" w:rsidR="00BC1077" w:rsidRPr="00374E40" w:rsidRDefault="008E07A6" w:rsidP="00961D56">
      <w:pPr>
        <w:pStyle w:val="Titolo2"/>
        <w:shd w:val="clear" w:color="auto" w:fill="7030A0"/>
        <w:divId w:val="337848698"/>
        <w:rPr>
          <w:rFonts w:ascii="Bahnschrift" w:eastAsia="Times New Roman" w:hAnsi="Bahnschrift"/>
          <w:color w:val="FFFFFF"/>
        </w:rPr>
      </w:pPr>
      <w:bookmarkStart w:id="4" w:name="_Toc148463392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Vështrim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mbi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74E40">
        <w:rPr>
          <w:rFonts w:ascii="Bahnschrift" w:eastAsia="Times New Roman" w:hAnsi="Bahnschrift"/>
          <w:color w:val="FFFFFF"/>
        </w:rPr>
        <w:t>Zbatimin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Pr="00374E40">
        <w:rPr>
          <w:rFonts w:ascii="Bahnschrift" w:eastAsia="Times New Roman" w:hAnsi="Bahnschrift"/>
          <w:color w:val="FFFFFF"/>
        </w:rPr>
        <w:t>Buxhetit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="00EB6552">
        <w:rPr>
          <w:rFonts w:ascii="Bahnschrift" w:eastAsia="Times New Roman" w:hAnsi="Bahnschrift"/>
          <w:color w:val="FFFFFF"/>
        </w:rPr>
        <w:t>dhe</w:t>
      </w:r>
      <w:proofErr w:type="spellEnd"/>
      <w:r w:rsidR="00EB6552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="00EB6552">
        <w:rPr>
          <w:rFonts w:ascii="Bahnschrift" w:eastAsia="Times New Roman" w:hAnsi="Bahnschrift"/>
          <w:color w:val="FFFFFF"/>
        </w:rPr>
        <w:t>Performancën</w:t>
      </w:r>
      <w:proofErr w:type="spellEnd"/>
      <w:r w:rsidR="00EB6552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="00EB6552">
        <w:rPr>
          <w:rFonts w:ascii="Bahnschrift" w:eastAsia="Times New Roman" w:hAnsi="Bahnschrift"/>
          <w:color w:val="FFFFFF"/>
        </w:rPr>
        <w:t>Shërbimeve</w:t>
      </w:r>
      <w:bookmarkEnd w:id="4"/>
      <w:proofErr w:type="spellEnd"/>
    </w:p>
    <w:p w14:paraId="449C900D" w14:textId="77777777" w:rsidR="00BC1077" w:rsidRPr="00374E40" w:rsidRDefault="00BC1077">
      <w:pPr>
        <w:pStyle w:val="NormaleWeb"/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00"/>
      </w:tblGrid>
      <w:tr w:rsidR="00BC1077" w:rsidRPr="00374E40" w14:paraId="46B082FB" w14:textId="77777777">
        <w:tc>
          <w:tcPr>
            <w:tcW w:w="9300" w:type="dxa"/>
            <w:tcBorders>
              <w:top w:val="nil"/>
              <w:left w:val="single" w:sz="48" w:space="0" w:color="CD3453"/>
              <w:bottom w:val="nil"/>
              <w:right w:val="nil"/>
            </w:tcBorders>
            <w:vAlign w:val="center"/>
            <w:hideMark/>
          </w:tcPr>
          <w:p w14:paraId="05E53F0D" w14:textId="61660A11" w:rsidR="00BC1077" w:rsidRPr="00374E40" w:rsidRDefault="008E07A6" w:rsidP="00127F5B">
            <w:pPr>
              <w:spacing w:before="360" w:after="360" w:line="276" w:lineRule="auto"/>
              <w:ind w:left="288"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  <w:bookmarkStart w:id="5" w:name="_Hlk72157472"/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Gjatë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vitit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2022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buxheti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bashkisë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është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zbatuar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mënyrë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ekuiliburar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dhe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është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realizuar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masën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r w:rsidR="00FA0B27">
              <w:rPr>
                <w:rFonts w:ascii="Bahnschrift" w:hAnsi="Bahnschrift" w:cs="Times New Roman"/>
                <w:sz w:val="22"/>
                <w:szCs w:val="22"/>
              </w:rPr>
              <w:t>4</w:t>
            </w:r>
            <w:r w:rsidR="000062E1">
              <w:rPr>
                <w:rFonts w:ascii="Bahnschrift" w:hAnsi="Bahnschrift" w:cs="Times New Roman"/>
                <w:sz w:val="22"/>
                <w:szCs w:val="22"/>
              </w:rPr>
              <w:t>6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%, duke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përdorur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r w:rsidR="00F25F91">
              <w:rPr>
                <w:rFonts w:ascii="Bahnschrift" w:hAnsi="Bahnschrift" w:cs="Times New Roman"/>
                <w:sz w:val="22"/>
                <w:szCs w:val="22"/>
              </w:rPr>
              <w:t>6</w:t>
            </w:r>
            <w:r w:rsidR="000062E1">
              <w:rPr>
                <w:rFonts w:ascii="Bahnschrift" w:hAnsi="Bahnschrift" w:cs="Times New Roman"/>
                <w:sz w:val="22"/>
                <w:szCs w:val="22"/>
              </w:rPr>
              <w:t>7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%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ardhurave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përgjithshme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bashkisë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>.</w:t>
            </w:r>
            <w:r w:rsidR="00127F5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Furnizimi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me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Ujë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Kanalizime</w:t>
            </w:r>
            <w:proofErr w:type="spellEnd"/>
            <w:r w:rsidR="00127F5B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Menaxhimi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mbetjeve</w:t>
            </w:r>
            <w:proofErr w:type="spellEnd"/>
            <w:r w:rsidR="00127F5B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Shërbimet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Publike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Vendore</w:t>
            </w:r>
            <w:proofErr w:type="spellEnd"/>
            <w:r w:rsidR="00127F5B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Planifikimi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Menaxhimi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Administrimi</w:t>
            </w:r>
            <w:proofErr w:type="spellEnd"/>
            <w:r w:rsidR="00127F5B"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Rrjeti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127F5B" w:rsidRPr="00FA0B27">
              <w:rPr>
                <w:rFonts w:ascii="Bahnschrift" w:hAnsi="Bahnschrift"/>
                <w:sz w:val="22"/>
                <w:szCs w:val="22"/>
              </w:rPr>
              <w:t>rrugor</w:t>
            </w:r>
            <w:proofErr w:type="spellEnd"/>
            <w:r w:rsidR="00127F5B" w:rsidRPr="00FA0B27">
              <w:rPr>
                <w:rFonts w:ascii="Bahnschrift" w:hAnsi="Bahnschrift"/>
                <w:sz w:val="22"/>
                <w:szCs w:val="22"/>
              </w:rPr>
              <w:t xml:space="preserve"> rural</w:t>
            </w:r>
            <w:r w:rsidR="00127F5B">
              <w:rPr>
                <w:rFonts w:ascii="Bahnschrift" w:hAnsi="Bahnschrift" w:cs="Times New Roman"/>
                <w:sz w:val="22"/>
                <w:szCs w:val="22"/>
              </w:rPr>
              <w:t>,</w:t>
            </w:r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etj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janë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më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financuara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nga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bashkia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gjatë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>vitit</w:t>
            </w:r>
            <w:proofErr w:type="spellEnd"/>
            <w:r w:rsidR="00127F5B" w:rsidRPr="006D35FB">
              <w:rPr>
                <w:rFonts w:ascii="Bahnschrift" w:hAnsi="Bahnschrift" w:cs="Times New Roman"/>
                <w:sz w:val="22"/>
                <w:szCs w:val="22"/>
              </w:rPr>
              <w:t xml:space="preserve"> 2022.</w:t>
            </w:r>
          </w:p>
        </w:tc>
      </w:tr>
      <w:tr w:rsidR="00BC1077" w:rsidRPr="00374E40" w14:paraId="46F397FE" w14:textId="77777777">
        <w:trPr>
          <w:trHeight w:val="162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A5EE" w14:textId="77777777" w:rsidR="00BC1077" w:rsidRPr="00374E40" w:rsidRDefault="00BC1077">
            <w:pPr>
              <w:spacing w:line="276" w:lineRule="auto"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</w:p>
        </w:tc>
      </w:tr>
      <w:tr w:rsidR="00BC1077" w:rsidRPr="00374E40" w14:paraId="0A9B8FC5" w14:textId="77777777">
        <w:tc>
          <w:tcPr>
            <w:tcW w:w="9300" w:type="dxa"/>
            <w:tcBorders>
              <w:top w:val="nil"/>
              <w:left w:val="single" w:sz="48" w:space="0" w:color="F2B318"/>
              <w:bottom w:val="nil"/>
              <w:right w:val="nil"/>
            </w:tcBorders>
            <w:vAlign w:val="center"/>
            <w:hideMark/>
          </w:tcPr>
          <w:p w14:paraId="3F67C273" w14:textId="690E4F71" w:rsidR="003F44BA" w:rsidRPr="003F44BA" w:rsidRDefault="00127F5B" w:rsidP="00127F5B">
            <w:pPr>
              <w:spacing w:before="360" w:after="360" w:line="276" w:lineRule="auto"/>
              <w:ind w:left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Bashkia ka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përmirësuar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ofruara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komunitetin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me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anë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një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fondi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investimesh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përmes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cilit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janë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financuar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shërbime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tilla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si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: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Rrjeti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rrugor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rural</w:t>
            </w:r>
            <w:r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Shërbimet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Publike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Vendore</w:t>
            </w:r>
            <w:proofErr w:type="spellEnd"/>
            <w:r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Planifikimi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Menaxhimi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dhe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Administrimi</w:t>
            </w:r>
            <w:proofErr w:type="spellEnd"/>
            <w:r>
              <w:rPr>
                <w:rFonts w:ascii="Bahnschrift" w:hAnsi="Bahnschrift"/>
                <w:sz w:val="22"/>
                <w:szCs w:val="22"/>
              </w:rPr>
              <w:t xml:space="preserve">,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Arsimi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mesëm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i</w:t>
            </w:r>
            <w:proofErr w:type="spellEnd"/>
            <w:r w:rsidRPr="00FA0B27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Pr="00FA0B27">
              <w:rPr>
                <w:rFonts w:ascii="Bahnschrift" w:hAnsi="Bahnschrift"/>
                <w:sz w:val="22"/>
                <w:szCs w:val="22"/>
              </w:rPr>
              <w:t>përgjithshëm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etj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.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Projektet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investimeve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vitin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202</w:t>
            </w:r>
            <w:r>
              <w:rPr>
                <w:rFonts w:ascii="Bahnschrift" w:hAnsi="Bahnschrift" w:cs="Times New Roman"/>
                <w:sz w:val="22"/>
                <w:szCs w:val="22"/>
              </w:rPr>
              <w:t>2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janë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realizuar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masën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="Times New Roman"/>
                <w:sz w:val="22"/>
                <w:szCs w:val="22"/>
              </w:rPr>
              <w:t>118</w:t>
            </w:r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%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krahasuar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me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planin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këtij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Pr="00374E40">
              <w:rPr>
                <w:rFonts w:ascii="Bahnschrift" w:hAnsi="Bahnschrift" w:cs="Times New Roman"/>
                <w:sz w:val="22"/>
                <w:szCs w:val="22"/>
              </w:rPr>
              <w:t>viti</w:t>
            </w:r>
            <w:proofErr w:type="spellEnd"/>
            <w:r w:rsidRPr="00374E40">
              <w:rPr>
                <w:rFonts w:ascii="Bahnschrift" w:hAnsi="Bahnschrift" w:cs="Times New Roman"/>
                <w:sz w:val="22"/>
                <w:szCs w:val="22"/>
              </w:rPr>
              <w:t>.</w:t>
            </w:r>
          </w:p>
        </w:tc>
      </w:tr>
      <w:tr w:rsidR="00BC1077" w:rsidRPr="00374E40" w14:paraId="1C6EC9B6" w14:textId="77777777">
        <w:trPr>
          <w:trHeight w:val="207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1D1" w14:textId="77777777" w:rsidR="00BC1077" w:rsidRPr="00374E40" w:rsidRDefault="00BC1077">
            <w:pPr>
              <w:spacing w:line="276" w:lineRule="auto"/>
              <w:ind w:left="288"/>
              <w:contextualSpacing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</w:p>
        </w:tc>
      </w:tr>
      <w:tr w:rsidR="00BC1077" w:rsidRPr="00374E40" w14:paraId="39087817" w14:textId="77777777">
        <w:tc>
          <w:tcPr>
            <w:tcW w:w="9300" w:type="dxa"/>
            <w:tcBorders>
              <w:top w:val="nil"/>
              <w:left w:val="single" w:sz="48" w:space="0" w:color="259390"/>
              <w:bottom w:val="nil"/>
              <w:right w:val="nil"/>
            </w:tcBorders>
            <w:vAlign w:val="center"/>
            <w:hideMark/>
          </w:tcPr>
          <w:p w14:paraId="001ECF6F" w14:textId="51F86457" w:rsidR="00BC1077" w:rsidRPr="00374E40" w:rsidRDefault="00387A16" w:rsidP="00FA0B27">
            <w:pPr>
              <w:spacing w:before="360" w:after="360" w:line="276" w:lineRule="auto"/>
              <w:ind w:left="288"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Performanca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ofrimit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shërbimeve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ardhur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duke u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përmirësuar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gjatë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vitit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2022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gjitha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që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ofron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bashkia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Shërbimet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cilat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bashkia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patur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performancë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më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mirë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Times New Roman"/>
                <w:sz w:val="22"/>
                <w:szCs w:val="22"/>
              </w:rPr>
              <w:t>janë</w:t>
            </w:r>
            <w:proofErr w:type="spellEnd"/>
            <w:r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menaxhimi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i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burimeve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njerëzore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menaxhimi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i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mbetjeve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zhvillimi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i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turizmit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ndriçimi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publik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furnizimi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me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ujë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trashëgimia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kulturore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 xml:space="preserve">, </w:t>
            </w:r>
            <w:proofErr w:type="spellStart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etj</w:t>
            </w:r>
            <w:proofErr w:type="spellEnd"/>
            <w:r w:rsidR="00EA6A28" w:rsidRPr="00EA6A28">
              <w:rPr>
                <w:rFonts w:ascii="Bahnschrift" w:hAnsi="Bahnschrift" w:cs="Times New Roman"/>
                <w:sz w:val="22"/>
                <w:szCs w:val="22"/>
              </w:rPr>
              <w:t>.</w:t>
            </w:r>
          </w:p>
        </w:tc>
      </w:tr>
      <w:tr w:rsidR="00BC1077" w:rsidRPr="00374E40" w14:paraId="6D241F99" w14:textId="77777777">
        <w:trPr>
          <w:trHeight w:val="207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EEFD" w14:textId="77777777" w:rsidR="00BC1077" w:rsidRPr="00374E40" w:rsidRDefault="00BC1077">
            <w:pPr>
              <w:spacing w:line="276" w:lineRule="auto"/>
              <w:ind w:left="288"/>
              <w:contextualSpacing/>
              <w:jc w:val="both"/>
              <w:rPr>
                <w:rFonts w:ascii="Bahnschrift" w:hAnsi="Bahnschrift" w:cs="Times New Roman"/>
                <w:sz w:val="22"/>
                <w:szCs w:val="22"/>
              </w:rPr>
            </w:pPr>
          </w:p>
        </w:tc>
      </w:tr>
      <w:tr w:rsidR="00BC1077" w:rsidRPr="003C623C" w14:paraId="5F39E574" w14:textId="77777777">
        <w:tc>
          <w:tcPr>
            <w:tcW w:w="9300" w:type="dxa"/>
            <w:tcBorders>
              <w:top w:val="nil"/>
              <w:left w:val="single" w:sz="48" w:space="0" w:color="7030A0"/>
              <w:bottom w:val="nil"/>
              <w:right w:val="nil"/>
            </w:tcBorders>
            <w:vAlign w:val="center"/>
            <w:hideMark/>
          </w:tcPr>
          <w:p w14:paraId="5626E1FD" w14:textId="77777777" w:rsidR="005E1402" w:rsidRPr="003C623C" w:rsidRDefault="005E1402">
            <w:pPr>
              <w:spacing w:before="360" w:after="360" w:line="276" w:lineRule="auto"/>
              <w:ind w:left="288"/>
              <w:jc w:val="both"/>
              <w:rPr>
                <w:rFonts w:ascii="Bahnschrift" w:hAnsi="Bahnschrift" w:cs="Times New Roman"/>
                <w:sz w:val="22"/>
                <w:szCs w:val="22"/>
                <w:lang w:val="it-IT"/>
              </w:rPr>
            </w:pP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vija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përgjithshme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performanca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shërbimeve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për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vitin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2022 </w:t>
            </w:r>
            <w:proofErr w:type="spellStart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>tregon</w:t>
            </w:r>
            <w:proofErr w:type="spellEnd"/>
            <w:r w:rsidRPr="003C623C">
              <w:rPr>
                <w:rFonts w:ascii="Bahnschrift" w:hAnsi="Bahnschrift" w:cs="Times New Roman"/>
                <w:sz w:val="22"/>
                <w:szCs w:val="22"/>
                <w:lang w:val="it-IT"/>
              </w:rPr>
              <w:t xml:space="preserve"> se:</w:t>
            </w:r>
          </w:p>
          <w:p w14:paraId="2163DA93" w14:textId="77777777" w:rsidR="00BC1077" w:rsidRPr="003C623C" w:rsidRDefault="005E1402" w:rsidP="005E1402">
            <w:pPr>
              <w:pStyle w:val="Paragrafoelenco"/>
              <w:numPr>
                <w:ilvl w:val="0"/>
                <w:numId w:val="4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  <w:lang w:val="it-IT"/>
              </w:rPr>
            </w:pP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Janë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përmirësuar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kapacitetet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administratës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publike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përmes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trajnimit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shumë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punonjësve</w:t>
            </w:r>
            <w:proofErr w:type="spellEnd"/>
            <w:r w:rsidR="00387A16" w:rsidRPr="003C623C">
              <w:rPr>
                <w:rFonts w:ascii="Bahnschrift" w:hAnsi="Bahnschrift"/>
                <w:sz w:val="22"/>
                <w:szCs w:val="22"/>
                <w:lang w:val="it-IT"/>
              </w:rPr>
              <w:t>.</w:t>
            </w:r>
          </w:p>
          <w:p w14:paraId="1D0CF236" w14:textId="4B53D5DB" w:rsidR="005E1402" w:rsidRPr="003C623C" w:rsidRDefault="005E1402" w:rsidP="005E1402">
            <w:pPr>
              <w:pStyle w:val="Paragrafoelenco"/>
              <w:numPr>
                <w:ilvl w:val="0"/>
                <w:numId w:val="4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  <w:lang w:val="it-IT"/>
              </w:rPr>
            </w:pPr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Ka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patur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një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rritje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konsiderueshme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fluksit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turistëve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që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kanë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vizituar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janë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akomoduar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hotelet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Himarë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.</w:t>
            </w:r>
          </w:p>
          <w:p w14:paraId="6D8B2F67" w14:textId="77777777" w:rsidR="005E1402" w:rsidRPr="003C623C" w:rsidRDefault="005E1402" w:rsidP="005E1402">
            <w:pPr>
              <w:pStyle w:val="Paragrafoelenco"/>
              <w:numPr>
                <w:ilvl w:val="0"/>
                <w:numId w:val="4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  <w:lang w:val="it-IT"/>
              </w:rPr>
            </w:pP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Janë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mbrotjur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pyjet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përmes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rritjes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ndërgjegjësimit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inspektimit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monitorimit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tyre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nga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punonjësit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fondit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pyjor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kullosor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Kjo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është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bërë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mundur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nëpërmjet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shtimit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punonjësve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pyjeve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kullotave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.</w:t>
            </w:r>
          </w:p>
          <w:p w14:paraId="01A4C574" w14:textId="55186257" w:rsidR="005E1402" w:rsidRPr="003C623C" w:rsidRDefault="005E1402" w:rsidP="005E1402">
            <w:pPr>
              <w:pStyle w:val="Paragrafoelenco"/>
              <w:numPr>
                <w:ilvl w:val="0"/>
                <w:numId w:val="4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  <w:lang w:val="it-IT"/>
              </w:rPr>
            </w:pP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Është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përmirësuar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cilësia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transportit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publik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duke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rritur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numrin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automjeteve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transportit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publik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ndëruban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përputhje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si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përgjigje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nevojave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komunitetit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. </w:t>
            </w:r>
          </w:p>
          <w:p w14:paraId="14C09465" w14:textId="77777777" w:rsidR="005E1402" w:rsidRPr="003C623C" w:rsidRDefault="005E1402" w:rsidP="005E1402">
            <w:pPr>
              <w:pStyle w:val="Paragrafoelenco"/>
              <w:numPr>
                <w:ilvl w:val="0"/>
                <w:numId w:val="4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  <w:lang w:val="it-IT"/>
              </w:rPr>
            </w:pPr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lastRenderedPageBreak/>
              <w:t xml:space="preserve">Ka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patur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një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përmirësim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ndjeshëm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shërbimin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menaxhimit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mbetjeve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duke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rritur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numrin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banorëve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që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përfitojnë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shërbim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si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duke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shtuar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frekuencën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grumbullimit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transportimit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mbetjeve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si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zonat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urbane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ashtu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ato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rurale.</w:t>
            </w:r>
          </w:p>
          <w:p w14:paraId="605212C0" w14:textId="0B055BE3" w:rsidR="00437471" w:rsidRPr="003C623C" w:rsidRDefault="00437471" w:rsidP="00CD3CE1">
            <w:pPr>
              <w:pStyle w:val="Paragrafoelenco"/>
              <w:numPr>
                <w:ilvl w:val="0"/>
                <w:numId w:val="4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  <w:lang w:val="it-IT"/>
              </w:rPr>
            </w:pP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shërbimin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ndriçimit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publik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është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rritur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sipërfaqja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publike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që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mbulohet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ndriçim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si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është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mirëmbajtur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rrjeti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ekzistues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ndriçimit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publik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Bashkia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ka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rritur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gjithashtu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fondin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pemëve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bashkisë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duke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mbjellë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pemë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reja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shtuar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hapësirat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rekreative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territorin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saj</w:t>
            </w:r>
            <w:proofErr w:type="spellEnd"/>
          </w:p>
          <w:p w14:paraId="48348814" w14:textId="5EE834F1" w:rsidR="00437471" w:rsidRPr="003C623C" w:rsidRDefault="00437471" w:rsidP="005E1402">
            <w:pPr>
              <w:pStyle w:val="Paragrafoelenco"/>
              <w:numPr>
                <w:ilvl w:val="0"/>
                <w:numId w:val="4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  <w:lang w:val="it-IT"/>
              </w:rPr>
            </w:pP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Gjatë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vitit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2022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është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rritur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numri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popullsisë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që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përfitojnë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shërbimin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ujit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pijshëm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gjithë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territorin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bashkisë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numrin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="003C623C" w:rsidRPr="003C623C">
              <w:rPr>
                <w:rFonts w:ascii="Bahnschrift" w:hAnsi="Bahnschrift"/>
                <w:sz w:val="22"/>
                <w:szCs w:val="22"/>
                <w:lang w:val="it-IT"/>
              </w:rPr>
              <w:t>popullësis</w:t>
            </w:r>
            <w:proofErr w:type="spellEnd"/>
            <w:r w:rsidR="003C623C"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C623C" w:rsidRPr="003C623C">
              <w:rPr>
                <w:rFonts w:ascii="Bahnschrift" w:hAnsi="Bahnschrift"/>
                <w:sz w:val="22"/>
                <w:szCs w:val="22"/>
                <w:lang w:val="it-IT"/>
              </w:rPr>
              <w:t>s</w:t>
            </w:r>
            <w:r w:rsidR="0078317E">
              <w:rPr>
                <w:rFonts w:ascii="Bahnschrift" w:hAnsi="Bahnschrift"/>
                <w:sz w:val="22"/>
                <w:szCs w:val="22"/>
                <w:lang w:val="it-IT"/>
              </w:rPr>
              <w:t>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mbuluar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</w:t>
            </w:r>
            <w:r w:rsidR="0078317E">
              <w:rPr>
                <w:rFonts w:ascii="Bahnschrift" w:hAnsi="Bahnschrift"/>
                <w:sz w:val="22"/>
                <w:szCs w:val="22"/>
                <w:lang w:val="it-IT"/>
              </w:rPr>
              <w:t>ë</w:t>
            </w:r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rbimin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uj</w:t>
            </w:r>
            <w:r w:rsidR="0078317E">
              <w:rPr>
                <w:rFonts w:ascii="Bahnschrift" w:hAnsi="Bahnschrift"/>
                <w:sz w:val="22"/>
                <w:szCs w:val="22"/>
                <w:lang w:val="it-IT"/>
              </w:rPr>
              <w:t>ë</w:t>
            </w:r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rave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</w:t>
            </w:r>
            <w:r w:rsidR="0078317E">
              <w:rPr>
                <w:rFonts w:ascii="Bahnschrift" w:hAnsi="Bahnschrift"/>
                <w:sz w:val="22"/>
                <w:szCs w:val="22"/>
                <w:lang w:val="it-IT"/>
              </w:rPr>
              <w:t>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zeza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kanalizime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Gjithashtu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bashkia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ka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mirëmbajtur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100%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rrjetit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ujësjellës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duke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garantuar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cilësi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mirë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shërbimit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ofruar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për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komunitetin</w:t>
            </w:r>
            <w:proofErr w:type="spellEnd"/>
            <w:r w:rsidRPr="003C623C">
              <w:rPr>
                <w:rFonts w:ascii="Bahnschrift" w:hAnsi="Bahnschrift"/>
                <w:sz w:val="22"/>
                <w:szCs w:val="22"/>
                <w:lang w:val="it-IT"/>
              </w:rPr>
              <w:t>.</w:t>
            </w:r>
          </w:p>
          <w:p w14:paraId="462A48DB" w14:textId="0546E003" w:rsidR="00437471" w:rsidRPr="003C623C" w:rsidRDefault="00437471" w:rsidP="00437471">
            <w:pPr>
              <w:pStyle w:val="Paragrafoelenco"/>
              <w:numPr>
                <w:ilvl w:val="0"/>
                <w:numId w:val="4"/>
              </w:numPr>
              <w:spacing w:before="360" w:after="360" w:line="276" w:lineRule="auto"/>
              <w:jc w:val="both"/>
              <w:rPr>
                <w:rFonts w:ascii="Bahnschrift" w:hAnsi="Bahnschrift"/>
                <w:sz w:val="22"/>
                <w:szCs w:val="22"/>
                <w:lang w:val="it-IT"/>
              </w:rPr>
            </w:pP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Shërbimi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kulturës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ka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shënuar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përmirësim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gjatë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vitit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2022.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Bashkia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ka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rritur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numrin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r w:rsidR="003C623C"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e </w:t>
            </w:r>
            <w:proofErr w:type="spellStart"/>
            <w:r w:rsidR="003C623C"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shfaq</w:t>
            </w:r>
            <w:r w:rsid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j</w:t>
            </w:r>
            <w:r w:rsidR="003C623C"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eve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kulturore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eventeve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artistike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që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ka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mbështetur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fondet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saj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si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dhe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panaireve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organizuara</w:t>
            </w:r>
            <w:proofErr w:type="spellEnd"/>
            <w:r w:rsidRPr="003C623C">
              <w:rPr>
                <w:rFonts w:ascii="Bahnschrift" w:hAnsi="Bahnschrift"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bookmarkEnd w:id="5"/>
    </w:tbl>
    <w:p w14:paraId="4B24828F" w14:textId="77777777" w:rsidR="00BC1077" w:rsidRPr="003C623C" w:rsidRDefault="008E07A6">
      <w:pPr>
        <w:spacing w:after="240"/>
        <w:rPr>
          <w:rFonts w:ascii="Bahnschrift" w:eastAsia="Times New Roman" w:hAnsi="Bahnschrift"/>
          <w:lang w:val="it-IT"/>
        </w:rPr>
      </w:pPr>
      <w:r w:rsidRPr="003C623C">
        <w:rPr>
          <w:rFonts w:ascii="Bahnschrift" w:eastAsia="Times New Roman" w:hAnsi="Bahnschrift"/>
          <w:lang w:val="it-IT"/>
        </w:rPr>
        <w:lastRenderedPageBreak/>
        <w:br w:type="page"/>
      </w:r>
    </w:p>
    <w:p w14:paraId="0DAA123E" w14:textId="508A921D" w:rsidR="002C0092" w:rsidRPr="00374E40" w:rsidRDefault="008E07A6" w:rsidP="00A31BBE">
      <w:pPr>
        <w:pStyle w:val="Titolo2"/>
        <w:shd w:val="clear" w:color="auto" w:fill="11A3D7"/>
        <w:divId w:val="759716114"/>
        <w:rPr>
          <w:rFonts w:ascii="Bahnschrift" w:eastAsia="Times New Roman" w:hAnsi="Bahnschrift"/>
          <w:color w:val="FFFFFF"/>
        </w:rPr>
      </w:pPr>
      <w:bookmarkStart w:id="6" w:name="_Toc148463393"/>
      <w:proofErr w:type="spellStart"/>
      <w:r w:rsidRPr="00374E40">
        <w:rPr>
          <w:rFonts w:ascii="Bahnschrift" w:eastAsia="Times New Roman" w:hAnsi="Bahnschrift"/>
          <w:color w:val="FFFFFF"/>
        </w:rPr>
        <w:lastRenderedPageBreak/>
        <w:t>Burimet</w:t>
      </w:r>
      <w:proofErr w:type="spellEnd"/>
      <w:r w:rsidRPr="00374E40">
        <w:rPr>
          <w:rFonts w:ascii="Bahnschrift" w:eastAsia="Times New Roman" w:hAnsi="Bahnschrift"/>
          <w:color w:val="FFFFFF"/>
        </w:rPr>
        <w:t xml:space="preserve"> e </w:t>
      </w:r>
      <w:proofErr w:type="spellStart"/>
      <w:r w:rsidRPr="00374E40">
        <w:rPr>
          <w:rFonts w:ascii="Bahnschrift" w:eastAsia="Times New Roman" w:hAnsi="Bahnschrift"/>
          <w:color w:val="FFFFFF"/>
        </w:rPr>
        <w:t>Financimit</w:t>
      </w:r>
      <w:bookmarkEnd w:id="6"/>
      <w:proofErr w:type="spellEnd"/>
    </w:p>
    <w:p w14:paraId="015FD5BF" w14:textId="066A804B" w:rsidR="002C0092" w:rsidRDefault="00A36DDD" w:rsidP="00F95EF0">
      <w:pPr>
        <w:spacing w:before="360" w:after="360" w:line="276" w:lineRule="auto"/>
        <w:jc w:val="center"/>
        <w:divId w:val="1482235668"/>
        <w:rPr>
          <w:rFonts w:ascii="Bahnschrift" w:hAnsi="Bahnschrift"/>
          <w:i/>
          <w:iCs/>
          <w:color w:val="FF0000"/>
          <w:sz w:val="20"/>
          <w:szCs w:val="20"/>
        </w:rPr>
      </w:pPr>
      <w:r>
        <w:rPr>
          <w:rFonts w:ascii="Bahnschrift" w:hAnsi="Bahnschrift"/>
          <w:i/>
          <w:iCs/>
          <w:noProof/>
          <w:color w:val="FF0000"/>
          <w:sz w:val="20"/>
          <w:szCs w:val="20"/>
        </w:rPr>
        <w:drawing>
          <wp:inline distT="0" distB="0" distL="0" distR="0" wp14:anchorId="666DBF04" wp14:editId="4D505E01">
            <wp:extent cx="5582285" cy="990600"/>
            <wp:effectExtent l="0" t="0" r="0" b="0"/>
            <wp:docPr id="406824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286"/>
        <w:gridCol w:w="1286"/>
        <w:gridCol w:w="1286"/>
        <w:gridCol w:w="1286"/>
        <w:gridCol w:w="1287"/>
      </w:tblGrid>
      <w:tr w:rsidR="002C6D2C" w:rsidRPr="00B55812" w14:paraId="2C15311B" w14:textId="77777777" w:rsidTr="002C6D2C">
        <w:trPr>
          <w:divId w:val="1918173258"/>
          <w:trHeight w:val="289"/>
        </w:trPr>
        <w:tc>
          <w:tcPr>
            <w:tcW w:w="2919" w:type="dxa"/>
            <w:shd w:val="clear" w:color="auto" w:fill="000000" w:themeFill="text1"/>
            <w:vAlign w:val="bottom"/>
            <w:hideMark/>
          </w:tcPr>
          <w:p w14:paraId="75DB57D2" w14:textId="77777777" w:rsidR="00B55812" w:rsidRPr="00B55812" w:rsidRDefault="00B55812" w:rsidP="00B5581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Emërtimi</w:t>
            </w:r>
            <w:proofErr w:type="spellEnd"/>
          </w:p>
        </w:tc>
        <w:tc>
          <w:tcPr>
            <w:tcW w:w="1286" w:type="dxa"/>
            <w:shd w:val="clear" w:color="auto" w:fill="000000" w:themeFill="text1"/>
            <w:noWrap/>
            <w:vAlign w:val="center"/>
            <w:hideMark/>
          </w:tcPr>
          <w:p w14:paraId="7AC4F8CF" w14:textId="77777777" w:rsidR="00B55812" w:rsidRPr="002C6D2C" w:rsidRDefault="00B55812" w:rsidP="002C6D2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C6D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Viti 2020</w:t>
            </w:r>
          </w:p>
        </w:tc>
        <w:tc>
          <w:tcPr>
            <w:tcW w:w="1286" w:type="dxa"/>
            <w:shd w:val="clear" w:color="auto" w:fill="000000" w:themeFill="text1"/>
            <w:noWrap/>
            <w:vAlign w:val="center"/>
            <w:hideMark/>
          </w:tcPr>
          <w:p w14:paraId="718A1143" w14:textId="77777777" w:rsidR="00B55812" w:rsidRPr="002C6D2C" w:rsidRDefault="00B55812" w:rsidP="002C6D2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C6D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Viti 2021</w:t>
            </w:r>
          </w:p>
        </w:tc>
        <w:tc>
          <w:tcPr>
            <w:tcW w:w="1286" w:type="dxa"/>
            <w:shd w:val="clear" w:color="auto" w:fill="000000" w:themeFill="text1"/>
            <w:noWrap/>
            <w:vAlign w:val="center"/>
            <w:hideMark/>
          </w:tcPr>
          <w:p w14:paraId="58C51F1D" w14:textId="77777777" w:rsidR="00B55812" w:rsidRPr="002C6D2C" w:rsidRDefault="00B55812" w:rsidP="002C6D2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C6D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Viti 2022</w:t>
            </w:r>
          </w:p>
        </w:tc>
        <w:tc>
          <w:tcPr>
            <w:tcW w:w="1286" w:type="dxa"/>
            <w:shd w:val="clear" w:color="auto" w:fill="000000" w:themeFill="text1"/>
            <w:noWrap/>
            <w:vAlign w:val="center"/>
            <w:hideMark/>
          </w:tcPr>
          <w:p w14:paraId="1D478B68" w14:textId="77777777" w:rsidR="00B55812" w:rsidRPr="002C6D2C" w:rsidRDefault="00B55812" w:rsidP="002C6D2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proofErr w:type="spellStart"/>
            <w:r w:rsidRPr="002C6D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Synimi</w:t>
            </w:r>
            <w:proofErr w:type="spellEnd"/>
            <w:r w:rsidRPr="002C6D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1287" w:type="dxa"/>
            <w:shd w:val="clear" w:color="auto" w:fill="000000" w:themeFill="text1"/>
            <w:vAlign w:val="center"/>
            <w:hideMark/>
          </w:tcPr>
          <w:p w14:paraId="5CBBCF86" w14:textId="77777777" w:rsidR="00B55812" w:rsidRPr="002C6D2C" w:rsidRDefault="00B55812" w:rsidP="002C6D2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proofErr w:type="spellStart"/>
            <w:r w:rsidRPr="002C6D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Realizimi</w:t>
            </w:r>
            <w:proofErr w:type="spellEnd"/>
          </w:p>
        </w:tc>
      </w:tr>
      <w:tr w:rsidR="005D36F0" w:rsidRPr="00B55812" w14:paraId="09463811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4409A217" w14:textId="77777777" w:rsidR="005D36F0" w:rsidRPr="00B55812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Të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ardhurat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nga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taksat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lokale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409C188F" w14:textId="529AAE30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123494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F66F560" w14:textId="4C06A5A9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123494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BE02C07" w14:textId="58B2FE0F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414,738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20605AD" w14:textId="7C7B6778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362,148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0C147E84" w14:textId="3FB7509E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115%</w:t>
            </w:r>
          </w:p>
        </w:tc>
      </w:tr>
      <w:tr w:rsidR="005D36F0" w:rsidRPr="00B55812" w14:paraId="793FEDE9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65E19ACC" w14:textId="77777777" w:rsidR="005D36F0" w:rsidRPr="003C623C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proofErr w:type="spellStart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Të</w:t>
            </w:r>
            <w:proofErr w:type="spellEnd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ardhurat</w:t>
            </w:r>
            <w:proofErr w:type="spellEnd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nga</w:t>
            </w:r>
            <w:proofErr w:type="spellEnd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taksat</w:t>
            </w:r>
            <w:proofErr w:type="spellEnd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C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ndara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1AFC6DE9" w14:textId="70826F68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1114967" w14:textId="24F529F8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F39D260" w14:textId="01D25E8C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848A48A" w14:textId="53AAD0B6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35DCF8C2" w14:textId="0F9C7D43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D36F0" w:rsidRPr="00B55812" w14:paraId="4C1CD1F3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2496EFC5" w14:textId="77777777" w:rsidR="005D36F0" w:rsidRPr="00B55812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Të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ardhurat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nga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tarifat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4D79103D" w14:textId="6A41185D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64601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870CC6D" w14:textId="5227C1AF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122300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A5F4A63" w14:textId="1F49FEE1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186,757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4B59B2C" w14:textId="15CDD5FD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177,400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160EAD58" w14:textId="7EEC362B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105%</w:t>
            </w:r>
          </w:p>
        </w:tc>
      </w:tr>
      <w:tr w:rsidR="005D36F0" w:rsidRPr="00B55812" w14:paraId="1805ADB1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08AF2DF9" w14:textId="77777777" w:rsidR="005D36F0" w:rsidRPr="00B55812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Të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ardhura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të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tjera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43836301" w14:textId="29C9DE3A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17215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279E406" w14:textId="1E2954BA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92D78AC" w14:textId="5BE9DAF8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7,158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07B24B2" w14:textId="62CE5BCB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2F3B7BB5" w14:textId="385C2F85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65%</w:t>
            </w:r>
          </w:p>
        </w:tc>
      </w:tr>
      <w:tr w:rsidR="005D36F0" w:rsidRPr="00B55812" w14:paraId="2597D8A6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2CE51819" w14:textId="77777777" w:rsidR="005D36F0" w:rsidRPr="00B55812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Transferta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pakushtëzuar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6BDA44C8" w14:textId="3097A38C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118403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F8D945C" w14:textId="2E8FBA68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135771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3B9A16F" w14:textId="77777777" w:rsidR="00306833" w:rsidRDefault="00306833" w:rsidP="003068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129998</w:t>
            </w:r>
          </w:p>
          <w:p w14:paraId="65814FE2" w14:textId="573306C4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14:paraId="2CE26F5D" w14:textId="59D1B04B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124998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05D70999" w14:textId="0C2FAB0B" w:rsidR="005D36F0" w:rsidRPr="00B55812" w:rsidRDefault="00A36DDD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5D36F0"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="005D36F0"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5D36F0" w:rsidRPr="00B55812" w14:paraId="41F1A446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4D5F1645" w14:textId="77777777" w:rsidR="005D36F0" w:rsidRPr="00B55812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Transferta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kushtëzuar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53E63739" w14:textId="6E9A75FA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89754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41E15D99" w14:textId="234F5FF7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52114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7DD092E4" w14:textId="13945478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165825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45A02CA3" w14:textId="10CE6988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184512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2CDD5424" w14:textId="4F275D96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90%</w:t>
            </w:r>
          </w:p>
        </w:tc>
      </w:tr>
      <w:tr w:rsidR="005D36F0" w:rsidRPr="00B55812" w14:paraId="0DACC80D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6E37D7EF" w14:textId="77777777" w:rsidR="005D36F0" w:rsidRPr="00B55812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Transferta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pakushtëzuar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sektoriale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6F63E91A" w14:textId="507EDA74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49064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6F27F42" w14:textId="716FB3E1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3087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C8C97AC" w14:textId="77777777" w:rsidR="00A36DDD" w:rsidRDefault="00A36DDD" w:rsidP="00A36D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56,790</w:t>
            </w:r>
          </w:p>
          <w:p w14:paraId="0008E7B7" w14:textId="0D91DE37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14:paraId="70ADF7B2" w14:textId="0E5CCC3B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567900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5D046BEA" w14:textId="7DCF816E" w:rsidR="005D36F0" w:rsidRPr="00B55812" w:rsidRDefault="00A36DDD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5D36F0"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5D36F0" w:rsidRPr="00B55812" w14:paraId="6F6E7D20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38835E9C" w14:textId="77777777" w:rsidR="005D36F0" w:rsidRPr="00B55812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Trashëgimi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destinacion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22D14FE1" w14:textId="35E576C3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88074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2F22FF9" w14:textId="77B15F6E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297396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0273701" w14:textId="1FBDCC4A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398179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B75E924" w14:textId="3F2791DF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596901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257E0ABB" w14:textId="54E161FA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67%</w:t>
            </w:r>
          </w:p>
        </w:tc>
      </w:tr>
      <w:tr w:rsidR="005D36F0" w:rsidRPr="00B55812" w14:paraId="09E1E2CA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7CC3229E" w14:textId="77777777" w:rsidR="005D36F0" w:rsidRPr="00B55812" w:rsidRDefault="005D36F0" w:rsidP="005D36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Trashëgimi</w:t>
            </w:r>
            <w:proofErr w:type="spellEnd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B558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destinacion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hideMark/>
          </w:tcPr>
          <w:p w14:paraId="6513FA1D" w14:textId="5F634119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93810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4A6F07F8" w14:textId="11453553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091A257" w14:textId="6157C181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E0DB701" w14:textId="73C2420B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3F325B35" w14:textId="017E26F8" w:rsidR="005D36F0" w:rsidRPr="00B55812" w:rsidRDefault="005D36F0" w:rsidP="005D36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D36F0" w:rsidRPr="00B55812" w14:paraId="42DED475" w14:textId="77777777" w:rsidTr="006C6541">
        <w:trPr>
          <w:divId w:val="1918173258"/>
          <w:trHeight w:val="300"/>
        </w:trPr>
        <w:tc>
          <w:tcPr>
            <w:tcW w:w="2919" w:type="dxa"/>
            <w:shd w:val="clear" w:color="auto" w:fill="auto"/>
            <w:noWrap/>
            <w:vAlign w:val="bottom"/>
            <w:hideMark/>
          </w:tcPr>
          <w:p w14:paraId="39C60D64" w14:textId="77777777" w:rsidR="005D36F0" w:rsidRPr="00B55812" w:rsidRDefault="005D36F0" w:rsidP="005D36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5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7DFC7D08" w14:textId="0C0527C2" w:rsidR="005D36F0" w:rsidRPr="005D36F0" w:rsidRDefault="005D36F0" w:rsidP="005D36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650,415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A559597" w14:textId="03899148" w:rsidR="005D36F0" w:rsidRPr="005D36F0" w:rsidRDefault="005D36F0" w:rsidP="005D36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780,162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716C8BD" w14:textId="77777777" w:rsidR="00A36DDD" w:rsidRDefault="00A36DDD" w:rsidP="00A36D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1,359,445</w:t>
            </w:r>
          </w:p>
          <w:p w14:paraId="20589B19" w14:textId="1A6922A4" w:rsidR="005D36F0" w:rsidRPr="005D36F0" w:rsidRDefault="005D36F0" w:rsidP="005D36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14:paraId="0242CE60" w14:textId="7FC9A4C1" w:rsidR="005D36F0" w:rsidRPr="005D36F0" w:rsidRDefault="005D36F0" w:rsidP="005D36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36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2,024,859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57F3E681" w14:textId="0C9F96B0" w:rsidR="005D36F0" w:rsidRPr="005D36F0" w:rsidRDefault="00A36DDD" w:rsidP="005D36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</w:t>
            </w:r>
            <w:r w:rsidR="005D36F0" w:rsidRPr="005D36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329A6D59" w14:textId="026F3A3C" w:rsidR="00BC1077" w:rsidRDefault="00BC1077">
      <w:pPr>
        <w:divId w:val="1918173258"/>
        <w:rPr>
          <w:rFonts w:eastAsia="Times New Roman"/>
          <w:color w:val="6C757D"/>
        </w:rPr>
      </w:pPr>
    </w:p>
    <w:p w14:paraId="580576DC" w14:textId="77777777" w:rsidR="00A36DDD" w:rsidRDefault="00A36DDD" w:rsidP="002F4F74">
      <w:pPr>
        <w:jc w:val="center"/>
        <w:divId w:val="1918173258"/>
        <w:rPr>
          <w:rFonts w:eastAsia="Times New Roman"/>
          <w:noProof/>
          <w:color w:val="6C757D"/>
        </w:rPr>
      </w:pPr>
    </w:p>
    <w:p w14:paraId="6961AD85" w14:textId="4132E199" w:rsidR="00BC1077" w:rsidRDefault="00A36DDD" w:rsidP="002F4F74">
      <w:pPr>
        <w:jc w:val="center"/>
        <w:divId w:val="1918173258"/>
        <w:rPr>
          <w:rFonts w:eastAsia="Times New Roman"/>
          <w:color w:val="6C757D"/>
        </w:rPr>
      </w:pPr>
      <w:r>
        <w:rPr>
          <w:rFonts w:eastAsia="Times New Roman"/>
          <w:noProof/>
          <w:color w:val="6C757D"/>
        </w:rPr>
        <w:drawing>
          <wp:inline distT="0" distB="0" distL="0" distR="0" wp14:anchorId="13B3B582" wp14:editId="1CE532E5">
            <wp:extent cx="6161513" cy="2605345"/>
            <wp:effectExtent l="0" t="0" r="0" b="0"/>
            <wp:docPr id="19324557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18" cy="2639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6748D" w14:textId="344F3182" w:rsidR="00BC1077" w:rsidRPr="00BB1E6E" w:rsidRDefault="00F52869" w:rsidP="004011BD">
      <w:pPr>
        <w:pStyle w:val="NormaleWeb"/>
        <w:pBdr>
          <w:top w:val="single" w:sz="4" w:space="1" w:color="F9F9F9"/>
          <w:left w:val="single" w:sz="4" w:space="4" w:color="F9F9F9"/>
          <w:bottom w:val="single" w:sz="4" w:space="1" w:color="F9F9F9"/>
          <w:right w:val="single" w:sz="4" w:space="4" w:color="F9F9F9"/>
        </w:pBdr>
        <w:shd w:val="clear" w:color="auto" w:fill="F7F7F7"/>
        <w:jc w:val="both"/>
        <w:divId w:val="1010836474"/>
        <w:rPr>
          <w:rFonts w:ascii="Bahnschrift" w:hAnsi="Bahnschrift"/>
          <w:b/>
          <w:bCs/>
          <w:color w:val="000000"/>
          <w:sz w:val="22"/>
          <w:szCs w:val="22"/>
        </w:rPr>
      </w:pPr>
      <w:r>
        <w:rPr>
          <w:rFonts w:ascii="Bahnschrift" w:hAnsi="Bahnschrift"/>
          <w:b/>
          <w:bCs/>
          <w:color w:val="000000"/>
          <w:sz w:val="22"/>
          <w:szCs w:val="22"/>
        </w:rPr>
        <w:t>D</w:t>
      </w:r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y </w:t>
      </w:r>
      <w:proofErr w:type="spellStart"/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>të</w:t>
      </w:r>
      <w:proofErr w:type="spellEnd"/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>ardhurat</w:t>
      </w:r>
      <w:proofErr w:type="spellEnd"/>
      <w:r w:rsidR="008E07A6" w:rsidRPr="00BB1E6E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5CAC2DB2" w14:textId="77777777" w:rsidR="00BC1077" w:rsidRPr="00BB1E6E" w:rsidRDefault="008E07A6" w:rsidP="004011BD">
      <w:pPr>
        <w:pStyle w:val="NormaleWeb"/>
        <w:pBdr>
          <w:top w:val="single" w:sz="4" w:space="1" w:color="F9F9F9"/>
          <w:left w:val="single" w:sz="4" w:space="4" w:color="F9F9F9"/>
          <w:bottom w:val="single" w:sz="4" w:space="1" w:color="F9F9F9"/>
          <w:right w:val="single" w:sz="4" w:space="4" w:color="F9F9F9"/>
        </w:pBdr>
        <w:shd w:val="clear" w:color="auto" w:fill="F7F7F7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përbëhen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: </w:t>
      </w:r>
    </w:p>
    <w:p w14:paraId="5461F3BC" w14:textId="0FE49858" w:rsidR="00BC1077" w:rsidRPr="002C6D2C" w:rsidRDefault="008E07A6" w:rsidP="002C6D2C">
      <w:pPr>
        <w:pStyle w:val="NormaleWeb"/>
        <w:pBdr>
          <w:top w:val="single" w:sz="4" w:space="1" w:color="F9F9F9"/>
          <w:left w:val="single" w:sz="4" w:space="4" w:color="F9F9F9"/>
          <w:bottom w:val="single" w:sz="4" w:space="1" w:color="F9F9F9"/>
          <w:right w:val="single" w:sz="4" w:space="4" w:color="F9F9F9"/>
        </w:pBdr>
        <w:shd w:val="clear" w:color="auto" w:fill="F7F7F7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lastRenderedPageBreak/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burimet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veta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vendore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ku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përfshihen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taksat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vendore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taksat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ndara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tarifat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vendore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tjera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përfshirë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edhe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trashëgiminë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Fakt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202</w:t>
      </w:r>
      <w:r w:rsidR="00B55812">
        <w:rPr>
          <w:rFonts w:ascii="Bahnschrift" w:hAnsi="Bahnschrift"/>
          <w:color w:val="000000"/>
          <w:sz w:val="22"/>
          <w:szCs w:val="22"/>
        </w:rPr>
        <w:t>2</w:t>
      </w:r>
      <w:r w:rsidRPr="00BB1E6E"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veta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zënë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mesatarisht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r w:rsidR="00170C08">
        <w:rPr>
          <w:rFonts w:ascii="Bahnschrift" w:hAnsi="Bahnschrift"/>
          <w:color w:val="000000"/>
          <w:sz w:val="22"/>
          <w:szCs w:val="22"/>
        </w:rPr>
        <w:t>45</w:t>
      </w:r>
      <w:r w:rsidRPr="00BB1E6E">
        <w:rPr>
          <w:rFonts w:ascii="Bahnschrift" w:hAnsi="Bahnschrift"/>
          <w:color w:val="000000"/>
          <w:sz w:val="22"/>
          <w:szCs w:val="22"/>
        </w:rPr>
        <w:t xml:space="preserve">%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ardhurave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përgjithshme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. </w:t>
      </w:r>
    </w:p>
    <w:p w14:paraId="4CD0469E" w14:textId="6794A958" w:rsidR="00BC1077" w:rsidRPr="00BB1E6E" w:rsidRDefault="008E07A6" w:rsidP="004011BD">
      <w:pPr>
        <w:pStyle w:val="NormaleWeb"/>
        <w:pBdr>
          <w:top w:val="single" w:sz="4" w:space="1" w:color="F9F9F9"/>
          <w:left w:val="single" w:sz="4" w:space="4" w:color="F9F9F9"/>
          <w:bottom w:val="single" w:sz="4" w:space="1" w:color="F9F9F9"/>
          <w:right w:val="single" w:sz="4" w:space="4" w:color="F9F9F9"/>
        </w:pBdr>
        <w:shd w:val="clear" w:color="auto" w:fill="F7F7F7"/>
        <w:jc w:val="both"/>
        <w:divId w:val="1010836474"/>
        <w:rPr>
          <w:rFonts w:ascii="Bahnschrift" w:hAnsi="Bahnschrift"/>
          <w:color w:val="000000"/>
          <w:sz w:val="22"/>
          <w:szCs w:val="22"/>
        </w:rPr>
      </w:pP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transfertat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qeverisë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qendrore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ku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përfshihen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pakushtëzuar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pakushtëzuar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sektoriale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funksionet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reja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,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që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i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transferuar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transferta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kushtëzuar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.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buxheti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qendror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zënë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mesatarisht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r w:rsidR="00170C08">
        <w:rPr>
          <w:rFonts w:ascii="Bahnschrift" w:hAnsi="Bahnschrift"/>
          <w:color w:val="000000"/>
          <w:sz w:val="22"/>
          <w:szCs w:val="22"/>
        </w:rPr>
        <w:t>26</w:t>
      </w:r>
      <w:r w:rsidRPr="00BB1E6E">
        <w:rPr>
          <w:rFonts w:ascii="Bahnschrift" w:hAnsi="Bahnschrift"/>
          <w:color w:val="000000"/>
          <w:sz w:val="22"/>
          <w:szCs w:val="22"/>
        </w:rPr>
        <w:t xml:space="preserve">%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ardhurave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përgjithshme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BB1E6E">
        <w:rPr>
          <w:rFonts w:ascii="Bahnschrift" w:hAnsi="Bahnschrift"/>
          <w:color w:val="000000"/>
          <w:sz w:val="22"/>
          <w:szCs w:val="22"/>
        </w:rPr>
        <w:t>bashkisë</w:t>
      </w:r>
      <w:proofErr w:type="spellEnd"/>
      <w:r w:rsidRPr="00BB1E6E">
        <w:rPr>
          <w:rFonts w:ascii="Bahnschrift" w:hAnsi="Bahnschrift"/>
          <w:color w:val="000000"/>
          <w:sz w:val="22"/>
          <w:szCs w:val="22"/>
        </w:rPr>
        <w:t>.</w:t>
      </w:r>
    </w:p>
    <w:p w14:paraId="6D31F4A3" w14:textId="77777777" w:rsidR="00BC1077" w:rsidRDefault="008E07A6">
      <w:pPr>
        <w:spacing w:after="240"/>
        <w:rPr>
          <w:rFonts w:eastAsia="Times New Roman"/>
        </w:rPr>
      </w:pPr>
      <w:r>
        <w:rPr>
          <w:rFonts w:eastAsia="Times New Roman"/>
        </w:rPr>
        <w:br w:type="page"/>
      </w:r>
    </w:p>
    <w:p w14:paraId="3082F7DE" w14:textId="77777777" w:rsidR="00BC1077" w:rsidRPr="00F51C0D" w:rsidRDefault="008E07A6" w:rsidP="00961D56">
      <w:pPr>
        <w:pStyle w:val="Titolo2"/>
        <w:shd w:val="clear" w:color="auto" w:fill="7030A0"/>
        <w:divId w:val="1320889268"/>
        <w:rPr>
          <w:rFonts w:ascii="Bahnschrift" w:eastAsia="Times New Roman" w:hAnsi="Bahnschrift"/>
          <w:color w:val="FFFFFF"/>
        </w:rPr>
      </w:pPr>
      <w:bookmarkStart w:id="7" w:name="_Toc148463394"/>
      <w:proofErr w:type="spellStart"/>
      <w:r w:rsidRPr="00F51C0D">
        <w:rPr>
          <w:rFonts w:ascii="Bahnschrift" w:eastAsia="Times New Roman" w:hAnsi="Bahnschrift"/>
          <w:color w:val="FFFFFF"/>
        </w:rPr>
        <w:lastRenderedPageBreak/>
        <w:t>Shpenzimet</w:t>
      </w:r>
      <w:proofErr w:type="spellEnd"/>
      <w:r w:rsidRPr="00F51C0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FFFFFF"/>
        </w:rPr>
        <w:t>Buxhetore</w:t>
      </w:r>
      <w:bookmarkEnd w:id="7"/>
      <w:proofErr w:type="spellEnd"/>
    </w:p>
    <w:p w14:paraId="102B9A7A" w14:textId="43434DEB" w:rsidR="00DA3828" w:rsidRDefault="005D36F0" w:rsidP="00127403">
      <w:pPr>
        <w:spacing w:before="360" w:after="360" w:line="276" w:lineRule="auto"/>
        <w:jc w:val="both"/>
        <w:rPr>
          <w:rFonts w:ascii="Bahnschrift" w:hAnsi="Bahnschrift"/>
          <w:i/>
          <w:iCs/>
          <w:color w:val="FF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8111AC6" wp14:editId="1B61ECA0">
                <wp:simplePos x="0" y="0"/>
                <wp:positionH relativeFrom="column">
                  <wp:posOffset>335280</wp:posOffset>
                </wp:positionH>
                <wp:positionV relativeFrom="paragraph">
                  <wp:posOffset>106680</wp:posOffset>
                </wp:positionV>
                <wp:extent cx="5409751" cy="841466"/>
                <wp:effectExtent l="38100" t="38100" r="114935" b="111125"/>
                <wp:wrapNone/>
                <wp:docPr id="66" name="Group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700-00004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751" cy="841466"/>
                          <a:chOff x="0" y="0"/>
                          <a:chExt cx="4626427" cy="670341"/>
                        </a:xfrm>
                      </wpg:grpSpPr>
                      <wpg:grpSp>
                        <wpg:cNvPr id="1427334321" name="Group 1427334321">
                          <a:extLst>
                            <a:ext uri="{FF2B5EF4-FFF2-40B4-BE49-F238E27FC236}">
                              <a16:creationId xmlns:a16="http://schemas.microsoft.com/office/drawing/2014/main" id="{00000000-0008-0000-0700-000043000000}"/>
                            </a:ext>
                          </a:extLst>
                        </wpg:cNvPr>
                        <wpg:cNvGrpSpPr/>
                        <wpg:grpSpPr>
                          <a:xfrm>
                            <a:off x="0" y="3266"/>
                            <a:ext cx="914400" cy="667075"/>
                            <a:chOff x="0" y="3266"/>
                            <a:chExt cx="914400" cy="665987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105137995" name="Rectangle: Rounded Corners 1105137995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76646"/>
                              <a:ext cx="914400" cy="292607"/>
                            </a:xfrm>
                            <a:prstGeom prst="roundRect">
                              <a:avLst/>
                            </a:prstGeom>
                            <a:solidFill>
                              <a:srgbClr val="815BC5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0D0127" w14:textId="4CBCA76F" w:rsidR="005D36F0" w:rsidRDefault="005D36F0" w:rsidP="005D36F0">
                                <w:pPr>
                                  <w:jc w:val="center"/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707</w:t>
                                </w:r>
                                <w:r w:rsidR="00B55788"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219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1929779208" name="Rectangle: Top Corners Rounded 1929779208">
                            <a:extLst>
                              <a:ext uri="{FF2B5EF4-FFF2-40B4-BE49-F238E27FC236}">
                                <a16:creationId xmlns:a16="http://schemas.microsoft.com/office/drawing/2014/main" id="{00000000-0008-0000-0700-000052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266"/>
                              <a:ext cx="914400" cy="396240"/>
                            </a:xfrm>
                            <a:prstGeom prst="round2SameRect">
                              <a:avLst/>
                            </a:prstGeom>
                            <a:ln>
                              <a:solidFill>
                                <a:srgbClr val="815BC5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F1DD1A" w14:textId="77777777" w:rsidR="005D36F0" w:rsidRDefault="005D36F0" w:rsidP="005D36F0">
                                <w:pPr>
                                  <w:jc w:val="center"/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000000"/>
                                  </w:rPr>
                                  <w:t>Viti 2020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428994174" name="Group 1428994174">
                          <a:extLst>
                            <a:ext uri="{FF2B5EF4-FFF2-40B4-BE49-F238E27FC236}">
                              <a16:creationId xmlns:a16="http://schemas.microsoft.com/office/drawing/2014/main" id="{00000000-0008-0000-0700-000044000000}"/>
                            </a:ext>
                          </a:extLst>
                        </wpg:cNvPr>
                        <wpg:cNvGrpSpPr/>
                        <wpg:grpSpPr>
                          <a:xfrm>
                            <a:off x="929640" y="3266"/>
                            <a:ext cx="915480" cy="667075"/>
                            <a:chOff x="929640" y="3266"/>
                            <a:chExt cx="914400" cy="665987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101719836" name="Rectangle: Rounded Corners 1101719836">
                            <a:extLst>
                              <a:ext uri="{FF2B5EF4-FFF2-40B4-BE49-F238E27FC236}">
                                <a16:creationId xmlns:a16="http://schemas.microsoft.com/office/drawing/2014/main" id="{00000000-0008-0000-0700-00004F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640" y="376646"/>
                              <a:ext cx="914400" cy="292607"/>
                            </a:xfrm>
                            <a:prstGeom prst="roundRect">
                              <a:avLst/>
                            </a:prstGeom>
                            <a:solidFill>
                              <a:srgbClr val="815BC5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BC2788" w14:textId="74E07055" w:rsidR="005D36F0" w:rsidRDefault="005D36F0" w:rsidP="005D36F0">
                                <w:pPr>
                                  <w:jc w:val="center"/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B55788"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301</w:t>
                                </w:r>
                                <w:r w:rsidR="00B55788"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058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853595147" name="Rectangle: Top Corners Rounded 853595147">
                            <a:extLst>
                              <a:ext uri="{FF2B5EF4-FFF2-40B4-BE49-F238E27FC236}">
                                <a16:creationId xmlns:a16="http://schemas.microsoft.com/office/drawing/2014/main" id="{00000000-0008-0000-0700-000050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640" y="3266"/>
                              <a:ext cx="914400" cy="396240"/>
                            </a:xfrm>
                            <a:prstGeom prst="round2SameRect">
                              <a:avLst/>
                            </a:prstGeom>
                            <a:ln>
                              <a:solidFill>
                                <a:srgbClr val="815BC5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55444" w14:textId="77777777" w:rsidR="005D36F0" w:rsidRDefault="005D36F0" w:rsidP="005D36F0">
                                <w:pPr>
                                  <w:jc w:val="center"/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000000"/>
                                  </w:rPr>
                                  <w:t>Viti 2021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24647513" name="Group 224647513">
                          <a:extLst>
                            <a:ext uri="{FF2B5EF4-FFF2-40B4-BE49-F238E27FC236}">
                              <a16:creationId xmlns:a16="http://schemas.microsoft.com/office/drawing/2014/main" id="{00000000-0008-0000-0700-000045000000}"/>
                            </a:ext>
                          </a:extLst>
                        </wpg:cNvPr>
                        <wpg:cNvGrpSpPr/>
                        <wpg:grpSpPr>
                          <a:xfrm>
                            <a:off x="1856023" y="3266"/>
                            <a:ext cx="915480" cy="667075"/>
                            <a:chOff x="1856023" y="3266"/>
                            <a:chExt cx="914400" cy="665987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809365266" name="Rectangle: Rounded Corners 809365266">
                            <a:extLst>
                              <a:ext uri="{FF2B5EF4-FFF2-40B4-BE49-F238E27FC236}">
                                <a16:creationId xmlns:a16="http://schemas.microsoft.com/office/drawing/2014/main" id="{00000000-0008-0000-0700-00004D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6023" y="376646"/>
                              <a:ext cx="914400" cy="292607"/>
                            </a:xfrm>
                            <a:prstGeom prst="roundRect">
                              <a:avLst/>
                            </a:prstGeom>
                            <a:solidFill>
                              <a:srgbClr val="815BC5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BE6F99" w14:textId="61426C08" w:rsidR="005D36F0" w:rsidRDefault="005D36F0" w:rsidP="005D36F0">
                                <w:pPr>
                                  <w:jc w:val="center"/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606</w:t>
                                </w:r>
                                <w:r w:rsidR="00B55788"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740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436093311" name="Rectangle: Top Corners Rounded 436093311">
                            <a:extLst>
                              <a:ext uri="{FF2B5EF4-FFF2-40B4-BE49-F238E27FC236}">
                                <a16:creationId xmlns:a16="http://schemas.microsoft.com/office/drawing/2014/main" id="{00000000-0008-0000-0700-00004E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6023" y="3266"/>
                              <a:ext cx="914400" cy="396240"/>
                            </a:xfrm>
                            <a:prstGeom prst="round2SameRect">
                              <a:avLst/>
                            </a:prstGeom>
                            <a:ln>
                              <a:solidFill>
                                <a:srgbClr val="815BC5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CC1195" w14:textId="77777777" w:rsidR="005D36F0" w:rsidRDefault="005D36F0" w:rsidP="005D36F0">
                                <w:pPr>
                                  <w:jc w:val="center"/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Bahnschrift" w:eastAsia="Calibri" w:hAnsi="Bahnschrift" w:cs="Calibri"/>
                                    <w:b/>
                                    <w:bCs/>
                                    <w:color w:val="000000"/>
                                  </w:rPr>
                                  <w:t>Viti 2022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043213682" name="Group 1043213682">
                          <a:extLst>
                            <a:ext uri="{FF2B5EF4-FFF2-40B4-BE49-F238E27FC236}">
                              <a16:creationId xmlns:a16="http://schemas.microsoft.com/office/drawing/2014/main" id="{00000000-0008-0000-0700-000046000000}"/>
                            </a:ext>
                          </a:extLst>
                        </wpg:cNvPr>
                        <wpg:cNvGrpSpPr/>
                        <wpg:grpSpPr>
                          <a:xfrm>
                            <a:off x="2784566" y="0"/>
                            <a:ext cx="1841861" cy="667077"/>
                            <a:chOff x="2784566" y="0"/>
                            <a:chExt cx="1844039" cy="665988"/>
                          </a:xfrm>
                        </wpg:grpSpPr>
                        <wpg:grpSp>
                          <wpg:cNvPr id="2131596463" name="Group 2131596463">
                            <a:extLst>
                              <a:ext uri="{FF2B5EF4-FFF2-40B4-BE49-F238E27FC236}">
                                <a16:creationId xmlns:a16="http://schemas.microsoft.com/office/drawing/2014/main" id="{00000000-0008-0000-0700-000047000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84566" y="0"/>
                              <a:ext cx="914400" cy="665988"/>
                              <a:chOff x="2784566" y="0"/>
                              <a:chExt cx="914400" cy="665988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107647622" name="Rectangle: Rounded Corners 1107647622">
                              <a:extLst>
                                <a:ext uri="{FF2B5EF4-FFF2-40B4-BE49-F238E27FC236}">
                                  <a16:creationId xmlns:a16="http://schemas.microsoft.com/office/drawing/2014/main" id="{00000000-0008-0000-0700-00004B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84566" y="373380"/>
                                <a:ext cx="914400" cy="29260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15BC5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CB422A" w14:textId="0D1358E2" w:rsidR="005D36F0" w:rsidRDefault="005D36F0" w:rsidP="005D36F0">
                                  <w:pPr>
                                    <w:jc w:val="center"/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55788"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305</w:t>
                                  </w:r>
                                  <w:r w:rsidR="00B55788"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031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488144843" name="Rectangle: Top Corners Rounded 488144843">
                              <a:extLst>
                                <a:ext uri="{FF2B5EF4-FFF2-40B4-BE49-F238E27FC236}">
                                  <a16:creationId xmlns:a16="http://schemas.microsoft.com/office/drawing/2014/main" id="{00000000-0008-0000-0700-00004C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84566" y="0"/>
                                <a:ext cx="914400" cy="396240"/>
                              </a:xfrm>
                              <a:prstGeom prst="round2SameRect">
                                <a:avLst/>
                              </a:prstGeom>
                              <a:ln>
                                <a:solidFill>
                                  <a:srgbClr val="815BC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B63893" w14:textId="77777777" w:rsidR="005D36F0" w:rsidRDefault="005D36F0" w:rsidP="005D36F0">
                                  <w:pPr>
                                    <w:jc w:val="center"/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000000"/>
                                    </w:rPr>
                                    <w:t>Synimi</w:t>
                                  </w:r>
                                  <w:proofErr w:type="spellEnd"/>
                                  <w:r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390221250" name="Group 1390221250">
                            <a:extLst>
                              <a:ext uri="{FF2B5EF4-FFF2-40B4-BE49-F238E27FC236}">
                                <a16:creationId xmlns:a16="http://schemas.microsoft.com/office/drawing/2014/main" id="{00000000-0008-0000-0700-000048000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14205" y="0"/>
                              <a:ext cx="914400" cy="665988"/>
                              <a:chOff x="3714205" y="0"/>
                              <a:chExt cx="914400" cy="665988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682878910" name="Rectangle: Rounded Corners 1682878910">
                              <a:extLst>
                                <a:ext uri="{FF2B5EF4-FFF2-40B4-BE49-F238E27FC236}">
                                  <a16:creationId xmlns:a16="http://schemas.microsoft.com/office/drawing/2014/main" id="{00000000-0008-0000-0700-000049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14205" y="373380"/>
                                <a:ext cx="914400" cy="29260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15BC5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527DC" w14:textId="77777777" w:rsidR="005D36F0" w:rsidRDefault="005D36F0" w:rsidP="005D36F0">
                                  <w:pPr>
                                    <w:jc w:val="center"/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46%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052124193" name="Rectangle: Top Corners Rounded 1052124193">
                              <a:extLst>
                                <a:ext uri="{FF2B5EF4-FFF2-40B4-BE49-F238E27FC236}">
                                  <a16:creationId xmlns:a16="http://schemas.microsoft.com/office/drawing/2014/main" id="{00000000-0008-0000-0700-00004A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14205" y="0"/>
                                <a:ext cx="914400" cy="396240"/>
                              </a:xfrm>
                              <a:prstGeom prst="round2SameRect">
                                <a:avLst/>
                              </a:prstGeom>
                              <a:ln>
                                <a:solidFill>
                                  <a:srgbClr val="815BC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6EF33" w14:textId="77777777" w:rsidR="005D36F0" w:rsidRDefault="005D36F0" w:rsidP="005D36F0">
                                  <w:pPr>
                                    <w:jc w:val="center"/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sq-AL"/>
                                    </w:rPr>
                                  </w:pPr>
                                  <w:r>
                                    <w:rPr>
                                      <w:rFonts w:ascii="Bahnschrift" w:eastAsia="Calibri" w:hAnsi="Bahnschrift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sq-AL"/>
                                    </w:rPr>
                                    <w:t>Realizimi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111AC6" id="Group 65" o:spid="_x0000_s1027" style="position:absolute;left:0;text-align:left;margin-left:26.4pt;margin-top:8.4pt;width:425.95pt;height:66.25pt;z-index:251673600" coordsize="46264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">
                <v:group id="Group 1427334321" o:spid="_x0000_s1028" style="position:absolute;top:32;width:9144;height:6671" coordorigin=",32" coordsize="9144,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">
                  <v:roundrect id="Rectangle: Rounded Corners 1105137995" o:spid="_x0000_s1029" style="position:absolute;top:3766;width:9144;height:29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" fillcolor="#815bc5" strokecolor="white [3212]" strokeweight="1pt">
                    <v:stroke joinstyle="miter"/>
                    <v:textbox>
                      <w:txbxContent>
                        <w:p w14:paraId="100D0127" w14:textId="4CBCA76F" w:rsidR="005D36F0" w:rsidRDefault="005D36F0" w:rsidP="005D36F0">
                          <w:pPr>
                            <w:jc w:val="center"/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707</w:t>
                          </w:r>
                          <w:r w:rsidR="00B55788"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219</w:t>
                          </w:r>
                        </w:p>
                      </w:txbxContent>
                    </v:textbox>
                  </v:roundrect>
                  <v:shape id="Rectangle: Top Corners Rounded 1929779208" o:spid="_x0000_s1030" style="position:absolute;top:32;width:9144;height:3963;visibility:visible;mso-wrap-style:square;v-text-anchor:middle" coordsize="914400,396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" adj="-11796480,,5400" path="m66041,l848359,v36473,,66041,29568,66041,66041l914400,396240r,l,396240r,l,66041c,29568,29568,,66041,xe" fillcolor="white [3201]" strokecolor="#815bc5" strokeweight="1pt">
                    <v:stroke joinstyle="miter"/>
                    <v:formulas/>
                    <v:path arrowok="t" o:connecttype="custom" o:connectlocs="66041,0;848359,0;914400,66041;914400,396240;914400,396240;0,396240;0,396240;0,66041;66041,0" o:connectangles="0,0,0,0,0,0,0,0,0" textboxrect="0,0,914400,396240"/>
                    <v:textbox>
                      <w:txbxContent>
                        <w:p w14:paraId="5DF1DD1A" w14:textId="77777777" w:rsidR="005D36F0" w:rsidRDefault="005D36F0" w:rsidP="005D36F0">
                          <w:pPr>
                            <w:jc w:val="center"/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000000"/>
                            </w:rPr>
                            <w:t>Viti 2020</w:t>
                          </w:r>
                        </w:p>
                      </w:txbxContent>
                    </v:textbox>
                  </v:shape>
                </v:group>
                <v:group id="Group 1428994174" o:spid="_x0000_s1031" style="position:absolute;left:9296;top:32;width:9155;height:6671" coordorigin="9296,32" coordsize="9144,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">
                  <v:roundrect id="Rectangle: Rounded Corners 1101719836" o:spid="_x0000_s1032" style="position:absolute;left:9296;top:3766;width:9144;height:29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" fillcolor="#815bc5" strokecolor="white [3212]" strokeweight="1pt">
                    <v:stroke joinstyle="miter"/>
                    <v:textbox>
                      <w:txbxContent>
                        <w:p w14:paraId="22BC2788" w14:textId="74E07055" w:rsidR="005D36F0" w:rsidRDefault="005D36F0" w:rsidP="005D36F0">
                          <w:pPr>
                            <w:jc w:val="center"/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B55788"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301</w:t>
                          </w:r>
                          <w:r w:rsidR="00B55788"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058</w:t>
                          </w:r>
                        </w:p>
                      </w:txbxContent>
                    </v:textbox>
                  </v:roundrect>
                  <v:shape id="Rectangle: Top Corners Rounded 853595147" o:spid="_x0000_s1033" style="position:absolute;left:9296;top:32;width:9144;height:3963;visibility:visible;mso-wrap-style:square;v-text-anchor:middle" coordsize="914400,396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" adj="-11796480,,5400" path="m66041,l848359,v36473,,66041,29568,66041,66041l914400,396240r,l,396240r,l,66041c,29568,29568,,66041,xe" fillcolor="white [3201]" strokecolor="#815bc5" strokeweight="1pt">
                    <v:stroke joinstyle="miter"/>
                    <v:formulas/>
                    <v:path arrowok="t" o:connecttype="custom" o:connectlocs="66041,0;848359,0;914400,66041;914400,396240;914400,396240;0,396240;0,396240;0,66041;66041,0" o:connectangles="0,0,0,0,0,0,0,0,0" textboxrect="0,0,914400,396240"/>
                    <v:textbox>
                      <w:txbxContent>
                        <w:p w14:paraId="27455444" w14:textId="77777777" w:rsidR="005D36F0" w:rsidRDefault="005D36F0" w:rsidP="005D36F0">
                          <w:pPr>
                            <w:jc w:val="center"/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000000"/>
                            </w:rPr>
                            <w:t>Viti 2021</w:t>
                          </w:r>
                        </w:p>
                      </w:txbxContent>
                    </v:textbox>
                  </v:shape>
                </v:group>
                <v:group id="Group 224647513" o:spid="_x0000_s1034" style="position:absolute;left:18560;top:32;width:9155;height:6671" coordorigin="18560,32" coordsize="9144,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">
                  <v:roundrect id="Rectangle: Rounded Corners 809365266" o:spid="_x0000_s1035" style="position:absolute;left:18560;top:3766;width:9144;height:29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" fillcolor="#815bc5" strokecolor="white [3212]" strokeweight="1pt">
                    <v:stroke joinstyle="miter"/>
                    <v:textbox>
                      <w:txbxContent>
                        <w:p w14:paraId="29BE6F99" w14:textId="61426C08" w:rsidR="005D36F0" w:rsidRDefault="005D36F0" w:rsidP="005D36F0">
                          <w:pPr>
                            <w:jc w:val="center"/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606</w:t>
                          </w:r>
                          <w:r w:rsidR="00B55788"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740</w:t>
                          </w:r>
                        </w:p>
                      </w:txbxContent>
                    </v:textbox>
                  </v:roundrect>
                  <v:shape id="Rectangle: Top Corners Rounded 436093311" o:spid="_x0000_s1036" style="position:absolute;left:18560;top:32;width:9144;height:3963;visibility:visible;mso-wrap-style:square;v-text-anchor:middle" coordsize="914400,396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" adj="-11796480,,5400" path="m66041,l848359,v36473,,66041,29568,66041,66041l914400,396240r,l,396240r,l,66041c,29568,29568,,66041,xe" fillcolor="white [3201]" strokecolor="#815bc5" strokeweight="1pt">
                    <v:stroke joinstyle="miter"/>
                    <v:formulas/>
                    <v:path arrowok="t" o:connecttype="custom" o:connectlocs="66041,0;848359,0;914400,66041;914400,396240;914400,396240;0,396240;0,396240;0,66041;66041,0" o:connectangles="0,0,0,0,0,0,0,0,0" textboxrect="0,0,914400,396240"/>
                    <v:textbox>
                      <w:txbxContent>
                        <w:p w14:paraId="09CC1195" w14:textId="77777777" w:rsidR="005D36F0" w:rsidRDefault="005D36F0" w:rsidP="005D36F0">
                          <w:pPr>
                            <w:jc w:val="center"/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Bahnschrift" w:eastAsia="Calibri" w:hAnsi="Bahnschrift" w:cs="Calibri"/>
                              <w:b/>
                              <w:bCs/>
                              <w:color w:val="000000"/>
                            </w:rPr>
                            <w:t>Viti 2022</w:t>
                          </w:r>
                        </w:p>
                      </w:txbxContent>
                    </v:textbox>
                  </v:shape>
                </v:group>
                <v:group id="Group 1043213682" o:spid="_x0000_s1037" style="position:absolute;left:27845;width:18419;height:6670" coordorigin="27845" coordsize="18440,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">
                  <v:group id="Group 2131596463" o:spid="_x0000_s1038" style="position:absolute;left:27845;width:9144;height:6659" coordorigin="27845" coordsize="9144,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">
                    <v:roundrect id="Rectangle: Rounded Corners 1107647622" o:spid="_x0000_s1039" style="position:absolute;left:27845;top:3733;width:9144;height:29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" fillcolor="#815bc5" strokecolor="white [3212]" strokeweight="1pt">
                      <v:stroke joinstyle="miter"/>
                      <v:textbox>
                        <w:txbxContent>
                          <w:p w14:paraId="74CB422A" w14:textId="0D1358E2" w:rsidR="005D36F0" w:rsidRDefault="005D36F0" w:rsidP="005D36F0">
                            <w:pPr>
                              <w:jc w:val="center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B55788"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305</w:t>
                            </w:r>
                            <w:r w:rsidR="00B55788"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031</w:t>
                            </w:r>
                          </w:p>
                        </w:txbxContent>
                      </v:textbox>
                    </v:roundrect>
                    <v:shape id="Rectangle: Top Corners Rounded 488144843" o:spid="_x0000_s1040" style="position:absolute;left:27845;width:9144;height:3962;visibility:visible;mso-wrap-style:square;v-text-anchor:middle" coordsize="914400,396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" adj="-11796480,,5400" path="m66041,l848359,v36473,,66041,29568,66041,66041l914400,396240r,l,396240r,l,66041c,29568,29568,,66041,xe" fillcolor="white [3201]" strokecolor="#815bc5" strokeweight="1pt">
                      <v:stroke joinstyle="miter"/>
                      <v:formulas/>
                      <v:path arrowok="t" o:connecttype="custom" o:connectlocs="66041,0;848359,0;914400,66041;914400,396240;914400,396240;0,396240;0,396240;0,66041;66041,0" o:connectangles="0,0,0,0,0,0,0,0,0" textboxrect="0,0,914400,396240"/>
                      <v:textbox>
                        <w:txbxContent>
                          <w:p w14:paraId="34B63893" w14:textId="77777777" w:rsidR="005D36F0" w:rsidRDefault="005D36F0" w:rsidP="005D36F0">
                            <w:pPr>
                              <w:jc w:val="center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000000"/>
                              </w:rPr>
                              <w:t>Synimi</w:t>
                            </w:r>
                            <w:proofErr w:type="spellEnd"/>
                            <w:r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000000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</v:group>
                  <v:group id="Group 1390221250" o:spid="_x0000_s1041" style="position:absolute;left:37142;width:9144;height:6659" coordorigin="37142" coordsize="9144,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">
                    <v:roundrect id="Rectangle: Rounded Corners 1682878910" o:spid="_x0000_s1042" style="position:absolute;left:37142;top:3733;width:9144;height:29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" fillcolor="#815bc5" strokecolor="white [3212]" strokeweight="1pt">
                      <v:stroke joinstyle="miter"/>
                      <v:textbox>
                        <w:txbxContent>
                          <w:p w14:paraId="4DA527DC" w14:textId="77777777" w:rsidR="005D36F0" w:rsidRDefault="005D36F0" w:rsidP="005D36F0">
                            <w:pPr>
                              <w:jc w:val="center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46%</w:t>
                            </w:r>
                          </w:p>
                        </w:txbxContent>
                      </v:textbox>
                    </v:roundrect>
                    <v:shape id="Rectangle: Top Corners Rounded 1052124193" o:spid="_x0000_s1043" style="position:absolute;left:37142;width:9144;height:3962;visibility:visible;mso-wrap-style:square;v-text-anchor:middle" coordsize="914400,396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" adj="-11796480,,5400" path="m66041,l848359,v36473,,66041,29568,66041,66041l914400,396240r,l,396240r,l,66041c,29568,29568,,66041,xe" fillcolor="white [3201]" strokecolor="#815bc5" strokeweight="1pt">
                      <v:stroke joinstyle="miter"/>
                      <v:formulas/>
                      <v:path arrowok="t" o:connecttype="custom" o:connectlocs="66041,0;848359,0;914400,66041;914400,396240;914400,396240;0,396240;0,396240;0,66041;66041,0" o:connectangles="0,0,0,0,0,0,0,0,0" textboxrect="0,0,914400,396240"/>
                      <v:textbox>
                        <w:txbxContent>
                          <w:p w14:paraId="53F6EF33" w14:textId="77777777" w:rsidR="005D36F0" w:rsidRDefault="005D36F0" w:rsidP="005D36F0">
                            <w:pPr>
                              <w:jc w:val="center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sq-AL"/>
                              </w:rPr>
                            </w:pPr>
                            <w:r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sq-AL"/>
                              </w:rPr>
                              <w:t>Realizimi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47EADCA5" w14:textId="77777777" w:rsidR="00DA3828" w:rsidRDefault="00DA3828" w:rsidP="00127403">
      <w:pPr>
        <w:spacing w:before="360" w:after="360" w:line="276" w:lineRule="auto"/>
        <w:jc w:val="both"/>
        <w:rPr>
          <w:rFonts w:ascii="Bahnschrift" w:hAnsi="Bahnschrift"/>
          <w:i/>
          <w:iCs/>
          <w:color w:val="FF0000"/>
          <w:sz w:val="20"/>
          <w:szCs w:val="20"/>
        </w:rPr>
      </w:pPr>
    </w:p>
    <w:p w14:paraId="3D2CAB2D" w14:textId="02423007" w:rsidR="00BC1077" w:rsidRPr="00127403" w:rsidRDefault="00BC1077" w:rsidP="00127403">
      <w:pPr>
        <w:spacing w:before="360" w:after="360" w:line="276" w:lineRule="auto"/>
        <w:jc w:val="both"/>
        <w:rPr>
          <w:rFonts w:ascii="Bahnschrift" w:hAnsi="Bahnschrift"/>
          <w:i/>
          <w:iCs/>
          <w:color w:val="FF0000"/>
          <w:sz w:val="20"/>
          <w:szCs w:val="20"/>
        </w:rPr>
      </w:pPr>
    </w:p>
    <w:p w14:paraId="75AFAF17" w14:textId="77777777" w:rsidR="00BC1077" w:rsidRPr="00F51C0D" w:rsidRDefault="008E07A6">
      <w:pPr>
        <w:rPr>
          <w:rFonts w:ascii="Bahnschrift" w:eastAsia="Times New Roman" w:hAnsi="Bahnschrift"/>
          <w:color w:val="7030A0"/>
        </w:rPr>
      </w:pPr>
      <w:proofErr w:type="spellStart"/>
      <w:r w:rsidRPr="00F51C0D">
        <w:rPr>
          <w:rFonts w:ascii="Bahnschrift" w:eastAsia="Times New Roman" w:hAnsi="Bahnschrift"/>
          <w:color w:val="7030A0"/>
          <w:sz w:val="30"/>
          <w:szCs w:val="30"/>
        </w:rPr>
        <w:t>Shpenzimet</w:t>
      </w:r>
      <w:proofErr w:type="spellEnd"/>
      <w:r w:rsidRPr="00F51C0D">
        <w:rPr>
          <w:rFonts w:ascii="Bahnschrift" w:eastAsia="Times New Roman" w:hAnsi="Bahnschrift"/>
          <w:color w:val="7030A0"/>
          <w:sz w:val="30"/>
          <w:szCs w:val="30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7030A0"/>
          <w:sz w:val="30"/>
          <w:szCs w:val="30"/>
        </w:rPr>
        <w:t>buxhetore</w:t>
      </w:r>
      <w:proofErr w:type="spellEnd"/>
      <w:r w:rsidRPr="00F51C0D">
        <w:rPr>
          <w:rFonts w:ascii="Bahnschrift" w:eastAsia="Times New Roman" w:hAnsi="Bahnschrift"/>
          <w:color w:val="7030A0"/>
          <w:sz w:val="30"/>
          <w:szCs w:val="30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7030A0"/>
          <w:sz w:val="30"/>
          <w:szCs w:val="30"/>
        </w:rPr>
        <w:t>sipas</w:t>
      </w:r>
      <w:proofErr w:type="spellEnd"/>
      <w:r w:rsidRPr="00F51C0D">
        <w:rPr>
          <w:rFonts w:ascii="Bahnschrift" w:eastAsia="Times New Roman" w:hAnsi="Bahnschrift"/>
          <w:color w:val="7030A0"/>
          <w:sz w:val="30"/>
          <w:szCs w:val="30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7030A0"/>
          <w:sz w:val="30"/>
          <w:szCs w:val="30"/>
        </w:rPr>
        <w:t>programeve</w:t>
      </w:r>
      <w:proofErr w:type="spellEnd"/>
      <w:r w:rsidRPr="00F51C0D">
        <w:rPr>
          <w:rFonts w:ascii="Bahnschrift" w:eastAsia="Times New Roman" w:hAnsi="Bahnschrift"/>
          <w:color w:val="7030A0"/>
        </w:rPr>
        <w:t xml:space="preserve"> </w:t>
      </w:r>
    </w:p>
    <w:p w14:paraId="6FDD0C13" w14:textId="77777777" w:rsidR="00BC1077" w:rsidRPr="00F51C0D" w:rsidRDefault="00BC1077">
      <w:pPr>
        <w:rPr>
          <w:rFonts w:ascii="Bahnschrift" w:eastAsia="Times New Roman" w:hAnsi="Bahnschrift"/>
        </w:rPr>
      </w:pPr>
    </w:p>
    <w:p w14:paraId="0E252586" w14:textId="42B8B13F" w:rsidR="00BC1077" w:rsidRDefault="005D36F0">
      <w:pPr>
        <w:divId w:val="1433237331"/>
        <w:rPr>
          <w:rFonts w:asciiTheme="minorHAnsi" w:hAnsiTheme="minorHAnsi" w:cstheme="minorBidi"/>
          <w:noProof/>
          <w:sz w:val="22"/>
          <w:szCs w:val="22"/>
        </w:rPr>
      </w:pPr>
      <w:r w:rsidRPr="005D36F0">
        <w:rPr>
          <w:noProof/>
        </w:rPr>
        <w:drawing>
          <wp:inline distT="0" distB="0" distL="0" distR="0" wp14:anchorId="6B13758B" wp14:editId="342F7575">
            <wp:extent cx="5943600" cy="4592320"/>
            <wp:effectExtent l="0" t="0" r="0" b="0"/>
            <wp:docPr id="10815733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3975" w14:textId="77777777" w:rsidR="00BC1077" w:rsidRDefault="00BC1077">
      <w:pPr>
        <w:divId w:val="1433237331"/>
        <w:rPr>
          <w:rFonts w:eastAsia="Times New Roman"/>
        </w:rPr>
      </w:pPr>
    </w:p>
    <w:p w14:paraId="763204AF" w14:textId="77777777" w:rsidR="00BC1077" w:rsidRDefault="00BC1077">
      <w:pPr>
        <w:divId w:val="316348197"/>
        <w:rPr>
          <w:rFonts w:eastAsia="Times New Roman"/>
          <w:color w:val="EFA720"/>
          <w:sz w:val="30"/>
          <w:szCs w:val="30"/>
        </w:rPr>
      </w:pPr>
    </w:p>
    <w:p w14:paraId="7E2302AB" w14:textId="2E97E20E" w:rsidR="00BC1077" w:rsidRDefault="00BC1077">
      <w:pPr>
        <w:divId w:val="1892419247"/>
        <w:rPr>
          <w:rFonts w:asciiTheme="minorHAnsi" w:hAnsiTheme="minorHAnsi" w:cstheme="minorBidi"/>
          <w:noProof/>
          <w:sz w:val="22"/>
          <w:szCs w:val="22"/>
        </w:rPr>
      </w:pPr>
    </w:p>
    <w:p w14:paraId="202A59F3" w14:textId="608E0E9A" w:rsidR="00BC1077" w:rsidRDefault="005D36F0">
      <w:pPr>
        <w:jc w:val="center"/>
        <w:divId w:val="1892419247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994FBA8" wp14:editId="487F11C0">
            <wp:extent cx="5773838" cy="2171700"/>
            <wp:effectExtent l="0" t="0" r="0" b="0"/>
            <wp:docPr id="5769300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13" cy="2176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994A0" w14:textId="77777777" w:rsidR="00BC1077" w:rsidRDefault="00BC1077">
      <w:pPr>
        <w:rPr>
          <w:rFonts w:eastAsia="Times New Roman"/>
        </w:rPr>
      </w:pPr>
    </w:p>
    <w:p w14:paraId="37576D55" w14:textId="77777777" w:rsidR="00BC1077" w:rsidRPr="00F51C0D" w:rsidRDefault="008E07A6" w:rsidP="004011BD">
      <w:pPr>
        <w:pStyle w:val="NormaleWeb"/>
        <w:shd w:val="clear" w:color="auto" w:fill="F7F7F7"/>
        <w:jc w:val="both"/>
        <w:divId w:val="2055344880"/>
        <w:rPr>
          <w:rFonts w:ascii="Bahnschrift" w:hAnsi="Bahnschrift"/>
          <w:b/>
          <w:bCs/>
          <w:color w:val="000000"/>
          <w:sz w:val="22"/>
          <w:szCs w:val="22"/>
        </w:rPr>
      </w:pPr>
      <w:r w:rsidRPr="00F51C0D">
        <w:rPr>
          <w:rFonts w:ascii="Bahnschrift" w:hAnsi="Bahnschrift"/>
          <w:b/>
          <w:bCs/>
          <w:color w:val="000000"/>
          <w:sz w:val="22"/>
          <w:szCs w:val="22"/>
        </w:rPr>
        <w:t xml:space="preserve">Dy </w:t>
      </w:r>
      <w:proofErr w:type="spellStart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>fjalë</w:t>
      </w:r>
      <w:proofErr w:type="spellEnd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>mbi</w:t>
      </w:r>
      <w:proofErr w:type="spellEnd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>shpenzimet</w:t>
      </w:r>
      <w:proofErr w:type="spellEnd"/>
      <w:r w:rsidRPr="00F51C0D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</w:p>
    <w:p w14:paraId="0E93DD06" w14:textId="1E47ABF0" w:rsidR="00BC1077" w:rsidRPr="00F51C0D" w:rsidRDefault="008E07A6" w:rsidP="004011BD">
      <w:pPr>
        <w:pStyle w:val="NormaleWeb"/>
        <w:shd w:val="clear" w:color="auto" w:fill="F7F7F7"/>
        <w:jc w:val="both"/>
        <w:divId w:val="2055344880"/>
        <w:rPr>
          <w:rFonts w:ascii="Bahnschrift" w:hAnsi="Bahnschrift"/>
          <w:color w:val="000000"/>
          <w:sz w:val="22"/>
          <w:szCs w:val="22"/>
        </w:rPr>
      </w:pP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Shpenzimet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buxhetore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vitin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kanë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qenë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r w:rsidR="00B55788" w:rsidRPr="00B55788">
        <w:rPr>
          <w:rFonts w:ascii="Bahnschrift" w:hAnsi="Bahnschrift"/>
          <w:color w:val="000000"/>
          <w:sz w:val="22"/>
          <w:szCs w:val="22"/>
        </w:rPr>
        <w:t>606,740</w:t>
      </w:r>
      <w:r w:rsidR="00B55788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mijë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lekë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dhe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realizuar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masën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r w:rsidR="00473030">
        <w:rPr>
          <w:rFonts w:ascii="Bahnschrift" w:hAnsi="Bahnschrift"/>
          <w:color w:val="000000"/>
          <w:sz w:val="22"/>
          <w:szCs w:val="22"/>
        </w:rPr>
        <w:t>4</w:t>
      </w:r>
      <w:r w:rsidR="00B55788">
        <w:rPr>
          <w:rFonts w:ascii="Bahnschrift" w:hAnsi="Bahnschrift"/>
          <w:color w:val="000000"/>
          <w:sz w:val="22"/>
          <w:szCs w:val="22"/>
        </w:rPr>
        <w:t>6</w:t>
      </w:r>
      <w:r w:rsidRPr="00F51C0D">
        <w:rPr>
          <w:rFonts w:ascii="Bahnschrift" w:hAnsi="Bahnschrift"/>
          <w:color w:val="000000"/>
          <w:sz w:val="22"/>
          <w:szCs w:val="22"/>
        </w:rPr>
        <w:t xml:space="preserve">%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krahasuar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me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shpenzimet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e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planifikuara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për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këtë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vit. </w:t>
      </w:r>
    </w:p>
    <w:p w14:paraId="73DD0F64" w14:textId="6979E3C2" w:rsidR="00BC1077" w:rsidRPr="00DD4AED" w:rsidRDefault="008E07A6" w:rsidP="004011BD">
      <w:pPr>
        <w:pStyle w:val="NormaleWeb"/>
        <w:shd w:val="clear" w:color="auto" w:fill="F7F7F7"/>
        <w:jc w:val="both"/>
        <w:divId w:val="2055344880"/>
        <w:rPr>
          <w:rFonts w:ascii="Bahnschrift" w:hAnsi="Bahnschrift"/>
          <w:color w:val="000000"/>
          <w:sz w:val="22"/>
          <w:szCs w:val="22"/>
        </w:rPr>
      </w:pP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Shërbimet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më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të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financuara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nga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bashkia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gjatë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vitit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 xml:space="preserve"> 2022 </w:t>
      </w:r>
      <w:proofErr w:type="spellStart"/>
      <w:r w:rsidRPr="00F51C0D">
        <w:rPr>
          <w:rFonts w:ascii="Bahnschrift" w:hAnsi="Bahnschrift"/>
          <w:color w:val="000000"/>
          <w:sz w:val="22"/>
          <w:szCs w:val="22"/>
        </w:rPr>
        <w:t>janë</w:t>
      </w:r>
      <w:proofErr w:type="spellEnd"/>
      <w:r w:rsidRPr="00F51C0D">
        <w:rPr>
          <w:rFonts w:ascii="Bahnschrift" w:hAnsi="Bahnschrift"/>
          <w:color w:val="000000"/>
          <w:sz w:val="22"/>
          <w:szCs w:val="22"/>
        </w:rPr>
        <w:t>:</w:t>
      </w:r>
    </w:p>
    <w:p w14:paraId="3E0E149A" w14:textId="77777777" w:rsidR="00473030" w:rsidRPr="003C623C" w:rsidRDefault="00473030" w:rsidP="00473030">
      <w:pPr>
        <w:pStyle w:val="NormaleWeb"/>
        <w:shd w:val="clear" w:color="auto" w:fill="F7F7F7"/>
        <w:jc w:val="both"/>
        <w:divId w:val="2055344880"/>
        <w:rPr>
          <w:rFonts w:ascii="Bahnschrift" w:hAnsi="Bahnschrift"/>
          <w:i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>Furnizimi</w:t>
      </w:r>
      <w:proofErr w:type="spellEnd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>Ujë</w:t>
      </w:r>
      <w:proofErr w:type="spellEnd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>Kanalizime</w:t>
      </w:r>
      <w:proofErr w:type="spellEnd"/>
    </w:p>
    <w:p w14:paraId="3D392B57" w14:textId="77777777" w:rsidR="00473030" w:rsidRPr="003C623C" w:rsidRDefault="00473030" w:rsidP="00473030">
      <w:pPr>
        <w:pStyle w:val="NormaleWeb"/>
        <w:shd w:val="clear" w:color="auto" w:fill="F7F7F7"/>
        <w:jc w:val="both"/>
        <w:divId w:val="2055344880"/>
        <w:rPr>
          <w:rFonts w:ascii="Bahnschrift" w:hAnsi="Bahnschrift"/>
          <w:i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>Menaxhimi</w:t>
      </w:r>
      <w:proofErr w:type="spellEnd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i/>
          <w:color w:val="000000"/>
          <w:sz w:val="22"/>
          <w:szCs w:val="22"/>
          <w:lang w:val="it-IT"/>
        </w:rPr>
        <w:t>mbetjeve</w:t>
      </w:r>
      <w:proofErr w:type="spellEnd"/>
    </w:p>
    <w:p w14:paraId="554088D0" w14:textId="77777777" w:rsidR="00473030" w:rsidRPr="00473030" w:rsidRDefault="00473030" w:rsidP="00473030">
      <w:pPr>
        <w:pStyle w:val="NormaleWeb"/>
        <w:shd w:val="clear" w:color="auto" w:fill="F7F7F7"/>
        <w:jc w:val="both"/>
        <w:divId w:val="2055344880"/>
        <w:rPr>
          <w:rFonts w:ascii="Bahnschrift" w:hAnsi="Bahnschrift"/>
          <w:i/>
          <w:color w:val="000000"/>
          <w:sz w:val="22"/>
          <w:szCs w:val="22"/>
        </w:rPr>
      </w:pP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Shërbimet</w:t>
      </w:r>
      <w:proofErr w:type="spellEnd"/>
      <w:r w:rsidRPr="00473030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Publike</w:t>
      </w:r>
      <w:proofErr w:type="spellEnd"/>
      <w:r w:rsidRPr="00473030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Vendore</w:t>
      </w:r>
      <w:proofErr w:type="spellEnd"/>
    </w:p>
    <w:p w14:paraId="27CD7618" w14:textId="77777777" w:rsidR="00473030" w:rsidRPr="00473030" w:rsidRDefault="00473030" w:rsidP="00473030">
      <w:pPr>
        <w:pStyle w:val="NormaleWeb"/>
        <w:shd w:val="clear" w:color="auto" w:fill="F7F7F7"/>
        <w:jc w:val="both"/>
        <w:divId w:val="2055344880"/>
        <w:rPr>
          <w:rFonts w:ascii="Bahnschrift" w:hAnsi="Bahnschrift"/>
          <w:i/>
          <w:color w:val="000000"/>
          <w:sz w:val="22"/>
          <w:szCs w:val="22"/>
        </w:rPr>
      </w:pP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Planifikimi</w:t>
      </w:r>
      <w:proofErr w:type="spellEnd"/>
      <w:r w:rsidRPr="00473030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Menaxhimi</w:t>
      </w:r>
      <w:proofErr w:type="spellEnd"/>
      <w:r w:rsidRPr="00473030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dhe</w:t>
      </w:r>
      <w:proofErr w:type="spellEnd"/>
      <w:r w:rsidRPr="00473030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Administrimi</w:t>
      </w:r>
      <w:proofErr w:type="spellEnd"/>
    </w:p>
    <w:p w14:paraId="1487D36E" w14:textId="6CB63D84" w:rsidR="00DD4AED" w:rsidRPr="00F51C0D" w:rsidRDefault="00473030" w:rsidP="004011BD">
      <w:pPr>
        <w:pStyle w:val="NormaleWeb"/>
        <w:shd w:val="clear" w:color="auto" w:fill="F7F7F7"/>
        <w:jc w:val="both"/>
        <w:divId w:val="2055344880"/>
        <w:rPr>
          <w:rFonts w:ascii="Bahnschrift" w:hAnsi="Bahnschrift"/>
          <w:i/>
          <w:color w:val="000000"/>
          <w:sz w:val="22"/>
          <w:szCs w:val="22"/>
        </w:rPr>
      </w:pP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Rrjeti</w:t>
      </w:r>
      <w:proofErr w:type="spellEnd"/>
      <w:r w:rsidRPr="00473030">
        <w:rPr>
          <w:rFonts w:ascii="Bahnschrift" w:hAnsi="Bahnschrift"/>
          <w:i/>
          <w:color w:val="000000"/>
          <w:sz w:val="22"/>
          <w:szCs w:val="22"/>
        </w:rPr>
        <w:t xml:space="preserve"> </w:t>
      </w:r>
      <w:proofErr w:type="spellStart"/>
      <w:r w:rsidRPr="00473030">
        <w:rPr>
          <w:rFonts w:ascii="Bahnschrift" w:hAnsi="Bahnschrift"/>
          <w:i/>
          <w:color w:val="000000"/>
          <w:sz w:val="22"/>
          <w:szCs w:val="22"/>
        </w:rPr>
        <w:t>rrugor</w:t>
      </w:r>
      <w:proofErr w:type="spellEnd"/>
      <w:r w:rsidRPr="00473030">
        <w:rPr>
          <w:rFonts w:ascii="Bahnschrift" w:hAnsi="Bahnschrift"/>
          <w:i/>
          <w:color w:val="000000"/>
          <w:sz w:val="22"/>
          <w:szCs w:val="22"/>
        </w:rPr>
        <w:t xml:space="preserve"> rural</w:t>
      </w:r>
    </w:p>
    <w:p w14:paraId="09335E26" w14:textId="77777777" w:rsidR="00BC1077" w:rsidRPr="00F51C0D" w:rsidRDefault="008E07A6">
      <w:pPr>
        <w:rPr>
          <w:rFonts w:ascii="Bahnschrift" w:eastAsia="Times New Roman" w:hAnsi="Bahnschrift"/>
          <w:b/>
          <w:bCs/>
          <w:sz w:val="32"/>
          <w:szCs w:val="32"/>
        </w:rPr>
      </w:pPr>
      <w:r w:rsidRPr="00F51C0D">
        <w:rPr>
          <w:rFonts w:ascii="Bahnschrift" w:eastAsia="Times New Roman" w:hAnsi="Bahnschrift"/>
          <w:sz w:val="22"/>
          <w:szCs w:val="22"/>
        </w:rPr>
        <w:br w:type="page"/>
      </w:r>
    </w:p>
    <w:p w14:paraId="12AF7D59" w14:textId="77777777" w:rsidR="00BC1077" w:rsidRPr="00F51C0D" w:rsidRDefault="008E07A6" w:rsidP="00F1581E">
      <w:pPr>
        <w:pStyle w:val="Titolo2"/>
        <w:shd w:val="clear" w:color="auto" w:fill="C00000"/>
        <w:rPr>
          <w:rFonts w:ascii="Bahnschrift" w:eastAsia="Times New Roman" w:hAnsi="Bahnschrift"/>
          <w:color w:val="FFFFFF"/>
        </w:rPr>
      </w:pPr>
      <w:bookmarkStart w:id="8" w:name="_Toc148463395"/>
      <w:proofErr w:type="spellStart"/>
      <w:r w:rsidRPr="00F51C0D">
        <w:rPr>
          <w:rFonts w:ascii="Bahnschrift" w:eastAsia="Times New Roman" w:hAnsi="Bahnschrift"/>
          <w:color w:val="FFFFFF"/>
        </w:rPr>
        <w:lastRenderedPageBreak/>
        <w:t>Treguesit</w:t>
      </w:r>
      <w:proofErr w:type="spellEnd"/>
      <w:r w:rsidRPr="00F51C0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F51C0D">
        <w:rPr>
          <w:rFonts w:ascii="Bahnschrift" w:eastAsia="Times New Roman" w:hAnsi="Bahnschrift"/>
          <w:color w:val="FFFFFF"/>
        </w:rPr>
        <w:t>Financiarë</w:t>
      </w:r>
      <w:bookmarkEnd w:id="8"/>
      <w:proofErr w:type="spellEnd"/>
    </w:p>
    <w:p w14:paraId="716872E1" w14:textId="2662EBD6" w:rsidR="00BC1077" w:rsidRPr="000E5D18" w:rsidRDefault="00BC1077" w:rsidP="000E5D18"/>
    <w:p w14:paraId="1511E0C0" w14:textId="6985FD67" w:rsidR="00BC1077" w:rsidRDefault="000E5D18">
      <w:pPr>
        <w:rPr>
          <w:rFonts w:eastAsia="Times New Roman"/>
        </w:rPr>
      </w:pPr>
      <w:r w:rsidRPr="000E5D18">
        <w:rPr>
          <w:noProof/>
        </w:rPr>
        <w:drawing>
          <wp:inline distT="0" distB="0" distL="0" distR="0" wp14:anchorId="06E462D4" wp14:editId="5AF12EF0">
            <wp:extent cx="5943600" cy="2880360"/>
            <wp:effectExtent l="0" t="0" r="0" b="0"/>
            <wp:docPr id="163748409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EB3A8" w14:textId="77777777" w:rsidR="00127403" w:rsidRDefault="00127403">
      <w:pPr>
        <w:rPr>
          <w:rFonts w:eastAsia="Times New Roman"/>
        </w:rPr>
      </w:pPr>
    </w:p>
    <w:p w14:paraId="69E7E5F6" w14:textId="77777777" w:rsidR="00BC1077" w:rsidRPr="003C623C" w:rsidRDefault="008E07A6" w:rsidP="00F1581E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7F7F7"/>
        <w:jc w:val="both"/>
        <w:divId w:val="1300528890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situatën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financiare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bashkisë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17463ED4" w14:textId="421A2C64" w:rsidR="00BC1077" w:rsidRPr="003C623C" w:rsidRDefault="008E07A6" w:rsidP="00F1581E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7F7F7"/>
        <w:jc w:val="both"/>
        <w:divId w:val="1300528890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Gjatë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2022,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shpenzuar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="000E5D18" w:rsidRPr="003C623C">
        <w:rPr>
          <w:rFonts w:ascii="Bahnschrift" w:hAnsi="Bahnschrift"/>
          <w:color w:val="000000"/>
          <w:sz w:val="22"/>
          <w:szCs w:val="22"/>
          <w:lang w:val="it-IT"/>
        </w:rPr>
        <w:t>51.7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%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ardhurave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mbledhura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burimet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Pjesa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madhe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shpenzimeve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buxhetore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janë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përdorur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0E5D18" w:rsidRPr="003C623C">
        <w:rPr>
          <w:rFonts w:ascii="Bahnschrift" w:hAnsi="Bahnschrift"/>
          <w:color w:val="000000"/>
          <w:sz w:val="22"/>
          <w:szCs w:val="22"/>
          <w:lang w:val="it-IT"/>
        </w:rPr>
        <w:t>investime</w:t>
      </w:r>
      <w:proofErr w:type="spellEnd"/>
      <w:r w:rsidR="00C62051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C62051"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masën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="000E5D18" w:rsidRPr="003C623C">
        <w:rPr>
          <w:rFonts w:ascii="Bahnschrift" w:hAnsi="Bahnschrift"/>
          <w:color w:val="000000"/>
          <w:sz w:val="22"/>
          <w:szCs w:val="22"/>
          <w:lang w:val="it-IT"/>
        </w:rPr>
        <w:t>49.3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%.</w:t>
      </w:r>
    </w:p>
    <w:p w14:paraId="7CE50C33" w14:textId="77777777" w:rsidR="00BC1077" w:rsidRPr="003C623C" w:rsidRDefault="008E07A6">
      <w:pPr>
        <w:rPr>
          <w:rFonts w:eastAsia="Times New Roman"/>
          <w:b/>
          <w:bCs/>
          <w:color w:val="FFFFFF"/>
          <w:sz w:val="36"/>
          <w:szCs w:val="36"/>
          <w:lang w:val="it-IT"/>
        </w:rPr>
      </w:pPr>
      <w:r w:rsidRPr="003C623C">
        <w:rPr>
          <w:rFonts w:eastAsia="Times New Roman"/>
          <w:color w:val="FFFFFF"/>
          <w:lang w:val="it-IT"/>
        </w:rPr>
        <w:br w:type="page"/>
      </w:r>
    </w:p>
    <w:p w14:paraId="6F34AE71" w14:textId="59B58251" w:rsidR="000F23B1" w:rsidRPr="003C623C" w:rsidRDefault="000F23B1" w:rsidP="00A31BBE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9" w:name="_Toc148463396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lastRenderedPageBreak/>
        <w:t>Planifikimi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Menaxhimi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dhe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Administrimi</w:t>
      </w:r>
      <w:bookmarkEnd w:id="9"/>
      <w:proofErr w:type="spellEnd"/>
    </w:p>
    <w:p w14:paraId="4395C1CA" w14:textId="78985747" w:rsidR="00446F00" w:rsidRPr="003C623C" w:rsidRDefault="00446F00" w:rsidP="00446F00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13FF2466" w14:textId="77777777" w:rsidR="00446F00" w:rsidRPr="003C623C" w:rsidRDefault="00446F00" w:rsidP="00446F00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446F00" w:rsidRPr="003C623C" w14:paraId="47943F20" w14:textId="77777777" w:rsidTr="00FD5B42">
        <w:trPr>
          <w:trHeight w:val="720"/>
        </w:trPr>
        <w:tc>
          <w:tcPr>
            <w:tcW w:w="418" w:type="pct"/>
            <w:vAlign w:val="center"/>
          </w:tcPr>
          <w:p w14:paraId="2142F3A1" w14:textId="6A67C755" w:rsidR="00446F00" w:rsidRPr="00201495" w:rsidRDefault="00446F00" w:rsidP="00446F00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 w:rsidRPr="00201495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A56FCEB" wp14:editId="14A1050A">
                  <wp:extent cx="320040" cy="320040"/>
                  <wp:effectExtent l="0" t="0" r="3810" b="3810"/>
                  <wp:docPr id="1579581674" name="Picture 6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581674" name="Picture 6" descr="A picture containing black, darknes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0891FC3" w14:textId="62AE02A3" w:rsidR="00446F00" w:rsidRPr="003C623C" w:rsidRDefault="00446F00" w:rsidP="00446F00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Administrimi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menaxhimi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bashkisë</w:t>
            </w:r>
            <w:proofErr w:type="spellEnd"/>
          </w:p>
        </w:tc>
      </w:tr>
      <w:tr w:rsidR="00446F00" w:rsidRPr="00201495" w14:paraId="04B28AF8" w14:textId="77777777" w:rsidTr="00FD5B42">
        <w:trPr>
          <w:trHeight w:val="720"/>
        </w:trPr>
        <w:tc>
          <w:tcPr>
            <w:tcW w:w="418" w:type="pct"/>
            <w:vAlign w:val="center"/>
          </w:tcPr>
          <w:p w14:paraId="1D468CD0" w14:textId="5AC3C281" w:rsidR="00446F00" w:rsidRPr="00201495" w:rsidRDefault="00446F00" w:rsidP="00446F00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 w:rsidRPr="00201495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309B2D2" wp14:editId="6A182302">
                  <wp:extent cx="320040" cy="320040"/>
                  <wp:effectExtent l="0" t="0" r="3810" b="3810"/>
                  <wp:docPr id="11912746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74634" name="Picture 119127463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694C767" w14:textId="721CEC65" w:rsidR="00446F00" w:rsidRPr="00201495" w:rsidRDefault="00446F00" w:rsidP="00446F00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Menaxhimi</w:t>
            </w:r>
            <w:proofErr w:type="spellEnd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financiar</w:t>
            </w:r>
            <w:proofErr w:type="spellEnd"/>
          </w:p>
        </w:tc>
      </w:tr>
      <w:tr w:rsidR="00446F00" w:rsidRPr="00201495" w14:paraId="22ECD7C0" w14:textId="77777777" w:rsidTr="00FD5B42">
        <w:trPr>
          <w:trHeight w:val="720"/>
        </w:trPr>
        <w:tc>
          <w:tcPr>
            <w:tcW w:w="418" w:type="pct"/>
            <w:vAlign w:val="center"/>
          </w:tcPr>
          <w:p w14:paraId="508A09AF" w14:textId="242BB23B" w:rsidR="00446F00" w:rsidRPr="00201495" w:rsidRDefault="00446F00" w:rsidP="00446F00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 w:rsidRPr="00201495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B613DFA" wp14:editId="6ABB407F">
                  <wp:extent cx="320040" cy="320040"/>
                  <wp:effectExtent l="0" t="0" r="3810" b="3810"/>
                  <wp:docPr id="2108107042" name="Picture 8" descr="A yellow paper with a picture of a pers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107042" name="Picture 8" descr="A yellow paper with a picture of a person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AA26440" w14:textId="2FCCBA8C" w:rsidR="00446F00" w:rsidRPr="00201495" w:rsidRDefault="00446F00" w:rsidP="00446F00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proofErr w:type="spellStart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Gjendja</w:t>
            </w:r>
            <w:proofErr w:type="spellEnd"/>
            <w:r w:rsidRPr="00201495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civile</w:t>
            </w:r>
          </w:p>
        </w:tc>
      </w:tr>
    </w:tbl>
    <w:p w14:paraId="39250183" w14:textId="77777777" w:rsidR="00446F00" w:rsidRDefault="00446F00" w:rsidP="00446F00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3D881F3B" w14:textId="2AC78714" w:rsidR="00945F45" w:rsidRPr="00201495" w:rsidRDefault="00945F45" w:rsidP="00605D6D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63B32FB2" w14:textId="77777777" w:rsidR="00945F45" w:rsidRDefault="00945F45" w:rsidP="000F23B1">
      <w:pPr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417E19" w:rsidRPr="00417E19" w14:paraId="65736962" w14:textId="77777777" w:rsidTr="00E94123">
        <w:trPr>
          <w:trHeight w:val="600"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4B2E957" w14:textId="77777777" w:rsidR="00417E19" w:rsidRPr="00417E19" w:rsidRDefault="00417E19" w:rsidP="00417E19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EAEA31E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CB4A10C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893199B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E4A3DC1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417E1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12FE510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417E19" w:rsidRPr="00417E19" w14:paraId="4A4B2237" w14:textId="77777777" w:rsidTr="00E94123">
        <w:trPr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79EB4E3" w14:textId="77777777" w:rsidR="00417E19" w:rsidRPr="00417E19" w:rsidRDefault="00417E19" w:rsidP="00417E1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8E2B9A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130238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2B8331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61685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54DD3E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58117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B889D6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70510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8CA963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82%</w:t>
            </w:r>
          </w:p>
        </w:tc>
      </w:tr>
      <w:tr w:rsidR="00417E19" w:rsidRPr="00417E19" w14:paraId="7E7D3D68" w14:textId="77777777" w:rsidTr="00E94123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F6C7D5C" w14:textId="77777777" w:rsidR="00417E19" w:rsidRPr="00417E19" w:rsidRDefault="00417E19" w:rsidP="00417E1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12030C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0BA7EC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26012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35C3ED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25271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AA47F8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34149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97CC15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74%</w:t>
            </w:r>
          </w:p>
        </w:tc>
      </w:tr>
      <w:tr w:rsidR="00417E19" w:rsidRPr="00417E19" w14:paraId="6B6957BA" w14:textId="77777777" w:rsidTr="00E94123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5A9C1AF" w14:textId="77777777" w:rsidR="00417E19" w:rsidRPr="00417E19" w:rsidRDefault="00417E19" w:rsidP="00417E1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7816A2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68000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0950AB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49467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6887DD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9960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30F7AA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74960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99E816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417E1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13%</w:t>
            </w:r>
          </w:p>
        </w:tc>
      </w:tr>
      <w:tr w:rsidR="00417E19" w:rsidRPr="00417E19" w14:paraId="06C361C5" w14:textId="77777777" w:rsidTr="00E94123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575C34" w14:textId="77777777" w:rsidR="00417E19" w:rsidRPr="00417E19" w:rsidRDefault="00417E19" w:rsidP="00417E19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790472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198238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AC3CD2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137164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A5E8A2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93348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DA4601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179619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BC52DA" w14:textId="77777777" w:rsidR="00417E19" w:rsidRPr="00417E19" w:rsidRDefault="00417E19" w:rsidP="00417E1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417E1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52%</w:t>
            </w:r>
          </w:p>
        </w:tc>
      </w:tr>
    </w:tbl>
    <w:p w14:paraId="5029FE6E" w14:textId="77777777" w:rsidR="00417E19" w:rsidRDefault="00417E19" w:rsidP="000F23B1">
      <w:pPr>
        <w:rPr>
          <w:rFonts w:eastAsia="Times New Roman"/>
        </w:rPr>
      </w:pPr>
    </w:p>
    <w:p w14:paraId="7B18A0A2" w14:textId="77777777" w:rsidR="00945F45" w:rsidRDefault="00945F45" w:rsidP="000F23B1">
      <w:pPr>
        <w:rPr>
          <w:rFonts w:eastAsia="Times New Roman"/>
        </w:rPr>
      </w:pPr>
    </w:p>
    <w:p w14:paraId="32FD9311" w14:textId="1705D817" w:rsidR="00E873BC" w:rsidRPr="00201495" w:rsidRDefault="00E873BC" w:rsidP="00605D6D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201495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3F704301" w14:textId="77777777" w:rsidR="00605D6D" w:rsidRPr="00605D6D" w:rsidRDefault="00605D6D" w:rsidP="00605D6D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2"/>
        <w:gridCol w:w="1187"/>
        <w:gridCol w:w="1187"/>
        <w:gridCol w:w="1187"/>
        <w:gridCol w:w="1187"/>
      </w:tblGrid>
      <w:tr w:rsidR="00693595" w:rsidRPr="00693595" w14:paraId="6C96079E" w14:textId="77777777" w:rsidTr="00417E19">
        <w:trPr>
          <w:trHeight w:val="720"/>
        </w:trPr>
        <w:tc>
          <w:tcPr>
            <w:tcW w:w="24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FB9F1A7" w14:textId="77777777" w:rsidR="00693595" w:rsidRPr="00693595" w:rsidRDefault="00693595" w:rsidP="0069359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Emërtimi</w:t>
            </w:r>
            <w:proofErr w:type="spellEnd"/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</w:t>
            </w:r>
            <w:proofErr w:type="spellEnd"/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Projektit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B78451E" w14:textId="77777777" w:rsidR="00693595" w:rsidRPr="00693595" w:rsidRDefault="00693595" w:rsidP="000667B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0008B9C" w14:textId="77777777" w:rsidR="00693595" w:rsidRPr="00693595" w:rsidRDefault="00693595" w:rsidP="000667B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FF88EF4" w14:textId="77777777" w:rsidR="00693595" w:rsidRPr="00693595" w:rsidRDefault="00693595" w:rsidP="000667B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D90F1B8" w14:textId="77777777" w:rsidR="00693595" w:rsidRPr="00693595" w:rsidRDefault="00693595" w:rsidP="000667B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69359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417E19" w:rsidRPr="00693595" w14:paraId="095F3137" w14:textId="77777777" w:rsidTr="00417E19">
        <w:trPr>
          <w:trHeight w:val="720"/>
        </w:trPr>
        <w:tc>
          <w:tcPr>
            <w:tcW w:w="24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AF2844" w14:textId="616902A0" w:rsidR="00417E19" w:rsidRPr="00693595" w:rsidRDefault="00417E19" w:rsidP="00417E19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SHPENZIME PER OPONENCA TEKNIKE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A899E3" w14:textId="70A2B973" w:rsidR="00417E19" w:rsidRPr="00693595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24637E" w14:textId="08E6BA5A" w:rsidR="00417E19" w:rsidRPr="00693595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3000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09C44B" w14:textId="70DD8767" w:rsidR="00417E19" w:rsidRPr="00693595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845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BC6443" w14:textId="11255095" w:rsidR="00417E19" w:rsidRPr="00693595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166</w:t>
            </w:r>
          </w:p>
        </w:tc>
      </w:tr>
      <w:tr w:rsidR="00417E19" w:rsidRPr="00693595" w14:paraId="15211660" w14:textId="77777777" w:rsidTr="00417E19">
        <w:trPr>
          <w:trHeight w:val="720"/>
        </w:trPr>
        <w:tc>
          <w:tcPr>
            <w:tcW w:w="24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3EFBA6A" w14:textId="5DF85352" w:rsidR="00417E19" w:rsidRPr="00693595" w:rsidRDefault="00417E19" w:rsidP="00417E19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BLERJE MAKINASH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CF2729" w14:textId="3C846873" w:rsidR="00417E19" w:rsidRPr="00693595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1E21A5" w14:textId="47165D48" w:rsidR="00417E19" w:rsidRPr="00693595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10000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FD70F0" w14:textId="28EE9E6F" w:rsidR="00417E19" w:rsidRPr="00693595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9960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E2714C" w14:textId="03654BA0" w:rsidR="00417E19" w:rsidRPr="00693595" w:rsidRDefault="00417E19" w:rsidP="00417E19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10000</w:t>
            </w:r>
          </w:p>
        </w:tc>
      </w:tr>
    </w:tbl>
    <w:p w14:paraId="3293ED1D" w14:textId="77777777" w:rsidR="00945F45" w:rsidRPr="00201495" w:rsidRDefault="00945F45" w:rsidP="000F23B1">
      <w:pPr>
        <w:rPr>
          <w:rFonts w:ascii="Bahnschrift" w:eastAsia="Times New Roman" w:hAnsi="Bahnschrift"/>
        </w:rPr>
      </w:pPr>
    </w:p>
    <w:p w14:paraId="0EBEF7F4" w14:textId="09BF297B" w:rsidR="00E873BC" w:rsidRDefault="00E873BC" w:rsidP="00E873BC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45EE8F66" w14:textId="77777777" w:rsidR="00E873BC" w:rsidRPr="00201495" w:rsidRDefault="00E873BC" w:rsidP="00E873BC">
      <w:pPr>
        <w:rPr>
          <w:rFonts w:ascii="Bahnschrift" w:hAnsi="Bahnschrif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827"/>
        <w:gridCol w:w="1222"/>
        <w:gridCol w:w="1222"/>
        <w:gridCol w:w="1222"/>
        <w:gridCol w:w="1222"/>
        <w:gridCol w:w="1222"/>
      </w:tblGrid>
      <w:tr w:rsidR="00153091" w:rsidRPr="00153091" w14:paraId="4A9A1376" w14:textId="77777777" w:rsidTr="00A475A3">
        <w:trPr>
          <w:trHeight w:val="600"/>
          <w:tblHeader/>
        </w:trPr>
        <w:tc>
          <w:tcPr>
            <w:tcW w:w="1423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80E703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CF4822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B32735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97F30E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F843AE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ED57F9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F8CE0D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A475A3" w:rsidRPr="00153091" w14:paraId="0B0E4006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E965AB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menaxhimi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BEE15C1" w14:textId="7AFAB5B0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%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punonjësve</w:t>
            </w:r>
            <w:proofErr w:type="spellEnd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trajnuar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C575A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11.11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3ED7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12.25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CC78F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25.91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498F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16.67</w:t>
            </w:r>
          </w:p>
        </w:tc>
        <w:tc>
          <w:tcPr>
            <w:tcW w:w="1222" w:type="dxa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122406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75AB5BC0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CBADED3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lastRenderedPageBreak/>
              <w:t>Administrimi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menaxhimi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8032AC7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mesatar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ditëve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trajnimit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ndaj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personave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trajnuar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ditë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trajnimi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/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person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8D04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7.50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E859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CCA55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EEDE1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3.17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0BCA946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185AB7C3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9EBC105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menaxhimi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58C8C9" w14:textId="02CB6BD0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Masa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disiplinore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marra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nga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stafi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ndryshimi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vitit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kaluar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1BBD6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3E185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-12.00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37DD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4A9D4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78816DB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1962A47B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B4862D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financiar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303E7D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Rritja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burimet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korent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kaluar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E2A72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347BC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38.09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7C987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108.59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F2090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88.68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675094A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26041C5C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84CBACD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menaxhimi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2A74C8D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konsultimeve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publikun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kaluar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307D4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-76.00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433EF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83.33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D3AE0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-72.73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C8E9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9.09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5DA88BB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4ABDDAF7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C0B018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menaxhimi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3044D0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konsultimeve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publikun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realizuara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konsultimeve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publikun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që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parashikon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ligji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%)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CCACF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144B8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91.67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A37FE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6E50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0D24758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6CE13C77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861988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menaxhimi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8E7482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mbledhjeve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KB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hapura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qytetarët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mbledhjeve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bashkiake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%)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18940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F4244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21110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9669A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5960AD3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1BF68547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7D9914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financiar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A60D02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Totali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burimeve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financiare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minus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shpenzime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totale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lekë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vit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4DC78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-56804000.00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EBD8D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-520896000.00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EB5BD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565917000.00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2E505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719828000.00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14CD1DA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53D1E333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63BBD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Gjendja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296EFD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Koha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pritjes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marrë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certifikatë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minuta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93918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4231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80056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5C7F5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-5.00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638DD9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021ABB32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605F06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Gjendja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E5315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dokumentave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prodhuar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lështuar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gjendja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rritja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kaluar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A34CE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-62.99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C9C90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174.05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32EC1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0.28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97E53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-1.11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7040D43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368C559A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68C260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Gjendja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9BFBF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arkëtuara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prodhimi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dokumentave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Gjendjes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kaluar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1D20C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-83.83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7F05B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293.89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0A7F9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56.98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CD9C5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56.98</w:t>
            </w:r>
          </w:p>
        </w:tc>
        <w:tc>
          <w:tcPr>
            <w:tcW w:w="122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2FF3C9A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2CBCACBC" w14:textId="77777777" w:rsidTr="00A475A3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0BCBC6D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menaxhimi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958661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që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kanë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lëvizur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brenda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vitit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%)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50F67A" w14:textId="77777777" w:rsidR="00153091" w:rsidRPr="003C623C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0C8BD9" w14:textId="77777777" w:rsidR="00153091" w:rsidRPr="003C623C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5DE26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10.36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C2F90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D7A4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736D9E1D" w14:textId="77777777" w:rsidR="00E4640E" w:rsidRDefault="00E4640E" w:rsidP="00E873BC"/>
    <w:p w14:paraId="06ABAF77" w14:textId="30E1BA82" w:rsidR="00AE6FAE" w:rsidRDefault="00AE6FAE" w:rsidP="00AE6FAE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</w:t>
      </w:r>
      <w:r w:rsidR="00E4640E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EVE</w:t>
      </w:r>
    </w:p>
    <w:p w14:paraId="1DCE5DE9" w14:textId="77777777" w:rsidR="00AE6FAE" w:rsidRDefault="00AE6FAE" w:rsidP="000F23B1">
      <w:pPr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0"/>
        <w:gridCol w:w="1119"/>
        <w:gridCol w:w="1119"/>
        <w:gridCol w:w="1127"/>
        <w:gridCol w:w="1111"/>
        <w:gridCol w:w="1194"/>
      </w:tblGrid>
      <w:tr w:rsidR="00153091" w:rsidRPr="00153091" w14:paraId="7F0322FE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2AA11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C7253B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9021F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183DA9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A64FBA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F168B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6C479CFD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6625BF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lëvizur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brenda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6DF52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62D9B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48428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2D6CF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BB235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0B09013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25E94C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korente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programi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administratës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7DEA9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9E407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130238000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1C986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87697000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0FB2E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83388000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505CE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104659000</w:t>
            </w:r>
          </w:p>
        </w:tc>
      </w:tr>
      <w:tr w:rsidR="00153091" w:rsidRPr="00153091" w14:paraId="3B48BFB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3800852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Shpenzime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investime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programi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administratës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CC293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565E3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68000000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69ADD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49467000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3ED19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9960000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FC835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74960000</w:t>
            </w:r>
          </w:p>
        </w:tc>
      </w:tr>
      <w:tr w:rsidR="00153091" w:rsidRPr="00153091" w14:paraId="1EA758B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EF67A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6971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3DB0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9CE85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89652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FB9C4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8F3C96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5022C4F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Shpenzime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korente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totale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6A9A6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B25B1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468711000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5DCDA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340550000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A8993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299271000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0B1A1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460732000</w:t>
            </w:r>
          </w:p>
        </w:tc>
      </w:tr>
      <w:tr w:rsidR="00153091" w:rsidRPr="00153091" w14:paraId="61F5BA0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B825C59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Shpenzime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kapitale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investime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) totale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1D735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DE7C2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238508000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4D391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960508000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93C9D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307469000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B26C6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844299000</w:t>
            </w:r>
          </w:p>
        </w:tc>
      </w:tr>
      <w:tr w:rsidR="00153091" w:rsidRPr="00153091" w14:paraId="454F03A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EDAB9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 TRAJNIMI NË TOTAL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DD1AB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56F4A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F3EB5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98C93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6D186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95</w:t>
            </w:r>
          </w:p>
        </w:tc>
      </w:tr>
      <w:tr w:rsidR="00153091" w:rsidRPr="00153091" w14:paraId="096E8FD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4D349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INSTRUMENTAVE TË PRODHUAR NGA BASHKIA PËR TRANSPARENCËN PUBLIKE (FTESA, BROSHURA, BANNER, KARTOLINA, SPOTE PROMOVUESE ETJ)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E7E49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395D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BA924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8977B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C298D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2C38E5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9181E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TË TRAJNUAR FEMRA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3231D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B00AA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95B65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81AD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E91B2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E7109D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338A474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KOHA MESATARE PËR MARRJEN E DOKUMENTIT NGA MOMENTI I APLIKIMIT NË GJENDJEN CIVILE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09D1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minuta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C75E7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80E91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7B88D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3DD71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153091" w:rsidRPr="00153091" w14:paraId="0CCA6C5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1931BF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KONSULTIMEVE PUBLIKE TË KRYERA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A5195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CAF2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D66EC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6390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B97BA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</w:tr>
      <w:tr w:rsidR="00153091" w:rsidRPr="00153091" w14:paraId="4235B57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CAA62C6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lastRenderedPageBreak/>
              <w:t>NUMRI I MASAVE DISIPLINORE TË MARRA NGA PUNONJËSIT E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9C2FB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DFDEB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6F0A4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E97DA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85B32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153091" w:rsidRPr="00153091" w14:paraId="52691B0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17F136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dokumentave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prodhuar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lëshuar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+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regjistruar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gjendja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1774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D12A4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13100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4EF12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35900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855FF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BEA26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35500</w:t>
            </w:r>
          </w:p>
        </w:tc>
      </w:tr>
      <w:tr w:rsidR="00153091" w:rsidRPr="00153091" w14:paraId="00B5225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53E3AE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KONSULTIMEVE PUBLIKE TË PARASHIKUARA ME LIGJ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6575B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62059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7D1AF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81516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1C88B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</w:tr>
      <w:tr w:rsidR="00153091" w:rsidRPr="00153091" w14:paraId="0461B33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FF3C30B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STAFIT TË PROGRAMIT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8E49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A683E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1EE49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33A2F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FF7C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3CA5C00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325C45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MBLEDHJEVE KB TË HAPURA PËR QYTETARËT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E9F24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0082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90F5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2B5C4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7F09B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</w:tr>
      <w:tr w:rsidR="00153091" w:rsidRPr="00153091" w14:paraId="64C9A47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DC485B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MBLEDHJEVE KËSHILLIT TË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4A87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4331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CE731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22C5D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0C028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</w:tr>
      <w:tr w:rsidR="00153091" w:rsidRPr="00153091" w14:paraId="1A4BF19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B78EF9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Akte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miratuara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nga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Këshilli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Bashkiak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F4B83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4B834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F6F88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A846E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B5D8D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0D9BF5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E81018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VENDIMEVE BASHKIAKE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239A2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DE111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42F61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E80D6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56E69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82</w:t>
            </w:r>
          </w:p>
        </w:tc>
      </w:tr>
      <w:tr w:rsidR="00153091" w:rsidRPr="00153091" w14:paraId="72AE3C7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C8F6B0A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TOTAL I PUNONJËSVE QË KANË LËVIZUR NGA ADMINISTRATA BRENDA VITIT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0A4A7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D72C9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D67EA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C50EB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D1E0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</w:t>
            </w:r>
          </w:p>
        </w:tc>
      </w:tr>
      <w:tr w:rsidR="00153091" w:rsidRPr="00153091" w14:paraId="0478BD3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152515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TË BASHKISË NË TOTAL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071B6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B2D2A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4805F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18CE0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A40C4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180</w:t>
            </w:r>
          </w:p>
        </w:tc>
      </w:tr>
      <w:tr w:rsidR="00153091" w:rsidRPr="00153091" w14:paraId="6FE4754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FEC4C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TË TRAJNUAR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CF3D0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64839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18259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6722D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B07E2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</w:tr>
      <w:tr w:rsidR="00153091" w:rsidRPr="00153091" w14:paraId="64E7788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753B0E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SHPENZIMET E PROGRAMIT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675C8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559C1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198238000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51A0F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137164000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997E5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93348000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91DD6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179619000</w:t>
            </w:r>
          </w:p>
        </w:tc>
      </w:tr>
      <w:tr w:rsidR="00153091" w:rsidRPr="00153091" w14:paraId="3810DA3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F08CC02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 ARDHURAT E ARKËTUARA NGA PRODHIMI I DOKUMENTAVE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873C3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1D315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655000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FAB50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2580000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FF2F3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4050100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C27BB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4050100</w:t>
            </w:r>
          </w:p>
        </w:tc>
      </w:tr>
      <w:tr w:rsidR="00153091" w:rsidRPr="00153091" w14:paraId="41D1C06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8F96BD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TOTALI I SHPENZIMEVE BUXHETORE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96C40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EBF61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707219000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4BF81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1301058000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79656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606740000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33A1C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1305031000</w:t>
            </w:r>
          </w:p>
        </w:tc>
      </w:tr>
      <w:tr w:rsidR="00153091" w:rsidRPr="00153091" w14:paraId="315978DA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CE43E6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TOTALI I TË ARDHURAVE (TË VETAT   QQ   DONACIONE ETJ)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0F8F4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F907B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650415000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A8C3C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780162000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6C79A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1172657000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83978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2024859000</w:t>
            </w:r>
          </w:p>
        </w:tc>
      </w:tr>
      <w:tr w:rsidR="00153091" w:rsidRPr="00153091" w14:paraId="7246208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07E1671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TOTALI I TE ARDHURAVE NGA BURIMET E VETA TE BASHKISE NE LEK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2FBF5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CB979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211310000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8242E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291794000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4E999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608653000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66729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550548000</w:t>
            </w:r>
          </w:p>
        </w:tc>
      </w:tr>
      <w:tr w:rsidR="00153091" w:rsidRPr="00153091" w14:paraId="5705756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75AE4E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NUMRI TOTAL I PUNONJËSVE QË PUNOJNË PËR ADMINISTRATËN E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0CA0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84903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9E25F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242CB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D4E94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3F8F4C7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7759D8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QË JANË ULUR NË DETYRË NË ADMINISTRATË BRENDA VITIT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2904D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AC23F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ECB5D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08BD4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52A4F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153091" w:rsidRPr="00153091" w14:paraId="4FC2264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775DFB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PUNONJËSVE TË BASHKISË QË KANË LËVIZUR NGA PUNA BRENDA VITIT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14C2A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7B6F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6714F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9CD3E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79FB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480647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643960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PUNONJËSEVE FEMRA TË BASHKISË QË KANË LËVIZUR NGA PUNA BRENDA VITIT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DFB71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80468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1D5F1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D6A15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F9781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1D9B1A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C9A205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PUNONJËSVE FEMRA QË PUNOJNË PËR ADMINISTRATËN E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D7628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EC96D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64557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2F33A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DE93D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84DFFE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7808598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TOTAL I PUNONJËSEVE FEMRA TË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91E7B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734CF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5C98B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5C71E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8ADD0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520E55FA" w14:textId="77777777" w:rsidR="00417E19" w:rsidRDefault="00417E19" w:rsidP="000F23B1">
      <w:pPr>
        <w:rPr>
          <w:rFonts w:eastAsia="Times New Roman"/>
        </w:rPr>
      </w:pPr>
    </w:p>
    <w:p w14:paraId="2D4CAB10" w14:textId="28AC48ED" w:rsidR="000F23B1" w:rsidRPr="003C623C" w:rsidRDefault="000F23B1" w:rsidP="00E873BC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</w:t>
      </w:r>
      <w:r w:rsidR="00446F00"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04AEEB54" w14:textId="77777777" w:rsidR="00B43FA3" w:rsidRPr="003C623C" w:rsidRDefault="00B43FA3" w:rsidP="00B43FA3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Gjatë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efiçenca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punës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, por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njëkohësisht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rritje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numrit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largimeve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stafit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krahasuar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një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parë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172511CB" w14:textId="77777777" w:rsidR="00691436" w:rsidRPr="003C623C" w:rsidRDefault="00691436">
      <w:pPr>
        <w:rPr>
          <w:rFonts w:eastAsia="Times New Roman"/>
          <w:color w:val="FFFFFF"/>
          <w:lang w:val="it-IT"/>
        </w:rPr>
      </w:pPr>
    </w:p>
    <w:p w14:paraId="7192E75C" w14:textId="443907F9" w:rsidR="0041137A" w:rsidRPr="003C623C" w:rsidRDefault="0041137A" w:rsidP="0041137A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10" w:name="_Toc148463397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Shërbimet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Policisë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Vendore</w:t>
      </w:r>
      <w:bookmarkEnd w:id="10"/>
      <w:proofErr w:type="spellEnd"/>
    </w:p>
    <w:p w14:paraId="77BFEB76" w14:textId="77777777" w:rsidR="000D0460" w:rsidRPr="003C623C" w:rsidRDefault="000D0460" w:rsidP="0041137A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p w14:paraId="54991F90" w14:textId="77777777" w:rsidR="00691436" w:rsidRPr="003C623C" w:rsidRDefault="00691436" w:rsidP="00691436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115CAF5B" w14:textId="77777777" w:rsidR="00691436" w:rsidRPr="003C623C" w:rsidRDefault="00691436" w:rsidP="00691436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691436" w:rsidRPr="0033665D" w14:paraId="1F60A47F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2BBFF9F2" w14:textId="7DD18E13" w:rsidR="00691436" w:rsidRPr="0033665D" w:rsidRDefault="00691436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33665D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B445A33" wp14:editId="1FA76CFC">
                  <wp:extent cx="301752" cy="301752"/>
                  <wp:effectExtent l="0" t="0" r="0" b="3175"/>
                  <wp:docPr id="998854331" name="Graphic 9" descr="Police 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54331" name="Graphic 998854331" descr="Police male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EE4821E" w14:textId="6EA44007" w:rsidR="00691436" w:rsidRPr="0033665D" w:rsidRDefault="00691436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Siguria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komunitet</w:t>
            </w:r>
            <w:proofErr w:type="spellEnd"/>
          </w:p>
        </w:tc>
      </w:tr>
      <w:tr w:rsidR="00691436" w:rsidRPr="0033665D" w14:paraId="41210159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59936FAE" w14:textId="77777777" w:rsidR="00691436" w:rsidRPr="0033665D" w:rsidRDefault="00691436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33665D">
              <w:rPr>
                <w:rFonts w:ascii="Bahnschrift" w:eastAsia="Times New Roman" w:hAnsi="Bahnschrift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A90B1B3" wp14:editId="7E130DDB">
                  <wp:extent cx="320040" cy="320040"/>
                  <wp:effectExtent l="0" t="0" r="3810" b="3810"/>
                  <wp:docPr id="975876815" name="Picture 975876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876815" name="Picture 9758768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830545C" w14:textId="130FC338" w:rsidR="00691436" w:rsidRPr="0033665D" w:rsidRDefault="00691436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Parandalimi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kundravajtjeve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administrative</w:t>
            </w:r>
          </w:p>
        </w:tc>
      </w:tr>
    </w:tbl>
    <w:p w14:paraId="5B27A0AF" w14:textId="77777777" w:rsidR="00691436" w:rsidRDefault="00691436" w:rsidP="00691436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2BC2ACE8" w14:textId="18B8FFFC" w:rsidR="0041137A" w:rsidRPr="0033665D" w:rsidRDefault="0041137A" w:rsidP="0041137A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66701D1E" w14:textId="77777777" w:rsidR="0041137A" w:rsidRDefault="0041137A" w:rsidP="0041137A">
      <w:pPr>
        <w:rPr>
          <w:rFonts w:eastAsia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1317"/>
        <w:gridCol w:w="1611"/>
        <w:gridCol w:w="1122"/>
      </w:tblGrid>
      <w:tr w:rsidR="0041137A" w:rsidRPr="00945F45" w14:paraId="20C5BF3F" w14:textId="77777777" w:rsidTr="004E21B3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619E3C2" w14:textId="77777777" w:rsidR="0041137A" w:rsidRPr="00945F45" w:rsidRDefault="0041137A" w:rsidP="004E21B3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A437DD7" w14:textId="77777777" w:rsidR="0041137A" w:rsidRPr="00945F45" w:rsidRDefault="0041137A" w:rsidP="004E21B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A3F7E64" w14:textId="77777777" w:rsidR="0041137A" w:rsidRPr="00945F45" w:rsidRDefault="0041137A" w:rsidP="004E21B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0E0A1A4" w14:textId="77777777" w:rsidR="0041137A" w:rsidRPr="00945F45" w:rsidRDefault="0041137A" w:rsidP="004E21B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4A5C5DA" w14:textId="77777777" w:rsidR="0041137A" w:rsidRPr="00945F45" w:rsidRDefault="0041137A" w:rsidP="004E21B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6A41BA7" w14:textId="77777777" w:rsidR="0041137A" w:rsidRPr="00945F45" w:rsidRDefault="0041137A" w:rsidP="004E21B3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Realizimi</w:t>
            </w:r>
            <w:proofErr w:type="spellEnd"/>
          </w:p>
        </w:tc>
      </w:tr>
      <w:tr w:rsidR="00AD1241" w:rsidRPr="00945F45" w14:paraId="37C52B54" w14:textId="77777777" w:rsidTr="0041137A">
        <w:trPr>
          <w:trHeight w:val="432"/>
        </w:trPr>
        <w:tc>
          <w:tcPr>
            <w:tcW w:w="2430" w:type="dxa"/>
            <w:tcBorders>
              <w:top w:val="single" w:sz="4" w:space="0" w:color="11A3D7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D4684BD" w14:textId="77777777" w:rsidR="00AD1241" w:rsidRPr="00945F45" w:rsidRDefault="00AD1241" w:rsidP="00AD124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Paga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sigurime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11A3D7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755F30FB" w14:textId="024E5D01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5FE703B8" w14:textId="632CD010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3C869178" w14:textId="5B5816D5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11878A74" w14:textId="4C25F42F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17D74029" w14:textId="4248F2A0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AD1241" w:rsidRPr="00945F45" w14:paraId="549E63E5" w14:textId="77777777" w:rsidTr="0041137A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21C0577" w14:textId="77777777" w:rsidR="00AD1241" w:rsidRPr="00945F45" w:rsidRDefault="00AD1241" w:rsidP="00AD124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tjera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korrente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280A78CE" w14:textId="62DFFDE2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34C930C2" w14:textId="30302A3D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2560459D" w14:textId="6C58424C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795B6848" w14:textId="062DAF70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42BC809A" w14:textId="7C285A12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AD1241" w:rsidRPr="00945F45" w14:paraId="7E8455CD" w14:textId="77777777" w:rsidTr="0041137A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6B1AC3" w14:textId="77777777" w:rsidR="00AD1241" w:rsidRPr="00945F45" w:rsidRDefault="00AD1241" w:rsidP="00AD124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Kapitale</w:t>
            </w:r>
            <w:proofErr w:type="spellEnd"/>
            <w:r w:rsidRPr="00945F45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36EE8B20" w14:textId="2F7549D7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785C0DC2" w14:textId="7917D5DB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7E88C216" w14:textId="5BAA3898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5F8AB483" w14:textId="2CA828D7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10000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673BDC6E" w14:textId="344D3CA3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>
              <w:rPr>
                <w:rFonts w:ascii="Bahnschrift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AD1241" w:rsidRPr="00945F45" w14:paraId="58577399" w14:textId="77777777" w:rsidTr="0041137A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DCA49E" w14:textId="77777777" w:rsidR="00AD1241" w:rsidRPr="00945F45" w:rsidRDefault="00AD1241" w:rsidP="00AD1241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 w:rsidRPr="00945F45"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  <w:t xml:space="preserve"> Total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6CA400B6" w14:textId="578D0EDB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6ABC329C" w14:textId="16140D41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50EE8B79" w14:textId="1EFB1305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6A698403" w14:textId="4C5813DB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12000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</w:tcPr>
          <w:p w14:paraId="6CFA45DF" w14:textId="670F3B8B" w:rsidR="00AD1241" w:rsidRPr="00945F45" w:rsidRDefault="00AD1241" w:rsidP="00AD1241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Bahnschrift" w:hAnsi="Bahnschrift" w:cs="Calibri"/>
                <w:b/>
                <w:bCs/>
                <w:color w:val="595959"/>
                <w:sz w:val="22"/>
                <w:szCs w:val="22"/>
              </w:rPr>
              <w:t>0%</w:t>
            </w:r>
          </w:p>
        </w:tc>
      </w:tr>
    </w:tbl>
    <w:p w14:paraId="2DFA8A87" w14:textId="77777777" w:rsidR="0041137A" w:rsidRDefault="0041137A" w:rsidP="0041137A">
      <w:pPr>
        <w:rPr>
          <w:rFonts w:eastAsia="Times New Roman"/>
        </w:rPr>
      </w:pPr>
    </w:p>
    <w:p w14:paraId="11DCBE61" w14:textId="760687D4" w:rsidR="0041137A" w:rsidRDefault="0041137A" w:rsidP="0041137A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5C803BF8" w14:textId="77777777" w:rsidR="0041137A" w:rsidRPr="00E873BC" w:rsidRDefault="0041137A" w:rsidP="0041137A"/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2938"/>
        <w:gridCol w:w="1058"/>
        <w:gridCol w:w="1058"/>
        <w:gridCol w:w="1118"/>
        <w:gridCol w:w="1058"/>
        <w:gridCol w:w="1073"/>
      </w:tblGrid>
      <w:tr w:rsidR="00A475A3" w:rsidRPr="00153091" w14:paraId="13C4161C" w14:textId="77777777" w:rsidTr="00A475A3">
        <w:trPr>
          <w:trHeight w:val="600"/>
          <w:tblHeader/>
        </w:trPr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E98F14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C6CDB3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7222C8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5136B0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4FD843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CC542C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6A003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153091" w:rsidRPr="00153091" w14:paraId="32A0A67E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490F6AD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854482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ankesave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konflikteve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zgjidhura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tyre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5FE87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64F15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8BA2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F6FFE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C4CAB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59001AB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820007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BEED7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punonjësish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A98B7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-100.00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58DA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D3AFD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-20.00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0E44C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4170F5B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153091" w:rsidRPr="00153091" w14:paraId="59524DA8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09CC4D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37CC5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midis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status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oficerit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A6D8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CBCD5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91303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F45F6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25FC40E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153091" w:rsidRPr="00153091" w14:paraId="4327FE87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57A164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7B5590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buxhetore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rasteve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(Lekë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rast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24C34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641F9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1C781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37D67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2C1B8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1579278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5C52C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Siguria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0E0EFB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proofErr w:type="gram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5A164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157BD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3D674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B0367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55.56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7B26FA2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</w:tbl>
    <w:p w14:paraId="691D3C2D" w14:textId="77777777" w:rsidR="0041137A" w:rsidRDefault="0041137A" w:rsidP="0041137A">
      <w:pPr>
        <w:rPr>
          <w:rFonts w:eastAsia="Times New Roman"/>
        </w:rPr>
      </w:pPr>
    </w:p>
    <w:p w14:paraId="219A7460" w14:textId="4F131BF9" w:rsidR="0041137A" w:rsidRDefault="0041137A" w:rsidP="0041137A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</w:t>
      </w:r>
      <w:r w:rsidR="00C060A6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EVE</w:t>
      </w:r>
    </w:p>
    <w:p w14:paraId="3D6F3B2D" w14:textId="77777777" w:rsidR="0041137A" w:rsidRDefault="0041137A" w:rsidP="0041137A">
      <w:pPr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153091" w:rsidRPr="00153091" w14:paraId="53FFA62A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AFA0F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2C015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E1417E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3E5D77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88460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DF2504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4EDC89F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1966D6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Raste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konfliktesh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mosmarreveshjes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zgjidhura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policia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bashkiake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EFE19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ADF0D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FC33A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57651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CD024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37F4AF2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DA4FF4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RASTEVE TË KONFLIKTEVE/MOSMARRËVESHJEVE TË RAPORTUARA DHE REGJISTRUARA NË POLICINË BASHKIAKE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E3068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7DABD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35AE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7406B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33815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E2BAA5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0F15EBD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grupeve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patrullimit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Policise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vendore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CC492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1E7A5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481F0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DBAEC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CC001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</w:tr>
      <w:tr w:rsidR="00153091" w:rsidRPr="00153091" w14:paraId="6D37F7D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33032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PUNONJËSVE TË POLICISË BASHKIAKE TË TRAJNUAR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0DD67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E8D25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DA486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19118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C24E0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</w:tr>
      <w:tr w:rsidR="00153091" w:rsidRPr="00153091" w14:paraId="016D9C2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72B239C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TOTAL I PUNONJËSVE TË POLICISË BASHKIAKE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01D5E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792FD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2DAC1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30C05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504B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</w:t>
            </w:r>
          </w:p>
        </w:tc>
      </w:tr>
      <w:tr w:rsidR="00153091" w:rsidRPr="00153091" w14:paraId="25F0FD1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50C93F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PUNONJËS ME STATUSIN OFICER TË POLICISË BASHKIAKE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94E74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79B3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DBFF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F2DF4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6C908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153091" w:rsidRPr="00153091" w14:paraId="67CCE1D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92AD70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SHPENZIMET BUXHETORE PËR SHËRBIMET E POLICISË BASHKIAKE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88797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A9AEF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AA0BA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8CE7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99BBF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12000000</w:t>
            </w:r>
          </w:p>
        </w:tc>
      </w:tr>
    </w:tbl>
    <w:p w14:paraId="2B71944B" w14:textId="77777777" w:rsidR="0041137A" w:rsidRDefault="0041137A" w:rsidP="0041137A">
      <w:pPr>
        <w:rPr>
          <w:rFonts w:eastAsia="Times New Roman"/>
        </w:rPr>
      </w:pPr>
    </w:p>
    <w:p w14:paraId="123369DB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6829DF77" w14:textId="4FCC943C" w:rsidR="004E2456" w:rsidRPr="003C623C" w:rsidRDefault="004E2456" w:rsidP="004E2456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i/>
          <w:iCs/>
          <w:color w:val="FF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Struktura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policisë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bashkiake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funksionuar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plotësisht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duke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ekzekutuar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gjitha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aktet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administrative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nxjerra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,</w:t>
      </w:r>
      <w:r w:rsidR="00AD1241"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gjë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tregon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kapacitete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rritura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gjithë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punonjësve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policisë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vendore</w:t>
      </w:r>
      <w:proofErr w:type="spellEnd"/>
      <w:r w:rsidRPr="003C623C">
        <w:rPr>
          <w:rFonts w:ascii="Bahnschrift" w:hAnsi="Bahnschrift"/>
          <w:color w:val="000000" w:themeColor="text1"/>
          <w:sz w:val="22"/>
          <w:szCs w:val="22"/>
          <w:lang w:val="it-IT"/>
        </w:rPr>
        <w:t>.</w:t>
      </w:r>
    </w:p>
    <w:p w14:paraId="2776E04E" w14:textId="77777777" w:rsidR="0041137A" w:rsidRPr="003C623C" w:rsidRDefault="0041137A" w:rsidP="0041137A">
      <w:pPr>
        <w:spacing w:after="240"/>
        <w:rPr>
          <w:rFonts w:eastAsia="Times New Roman"/>
          <w:lang w:val="it-IT"/>
        </w:rPr>
      </w:pPr>
    </w:p>
    <w:p w14:paraId="294B213F" w14:textId="45DA30B8" w:rsidR="00A525EF" w:rsidRPr="003C623C" w:rsidRDefault="00A525EF" w:rsidP="00A525EF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11" w:name="_Toc148463398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Mbrojtja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nga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zjarri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dhe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mbrojtja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civile</w:t>
      </w:r>
      <w:bookmarkEnd w:id="11"/>
    </w:p>
    <w:p w14:paraId="711AD398" w14:textId="77777777" w:rsidR="00E05F47" w:rsidRPr="003C623C" w:rsidRDefault="00E05F47" w:rsidP="00E05F47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2D346EA6" w14:textId="77777777" w:rsidR="00E05F47" w:rsidRPr="003C623C" w:rsidRDefault="00E05F47" w:rsidP="00E05F47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E05F47" w14:paraId="27ED881A" w14:textId="77777777" w:rsidTr="00E05F47">
        <w:trPr>
          <w:trHeight w:val="720"/>
        </w:trPr>
        <w:tc>
          <w:tcPr>
            <w:tcW w:w="418" w:type="pct"/>
            <w:vAlign w:val="center"/>
          </w:tcPr>
          <w:p w14:paraId="4F8596AB" w14:textId="77777777" w:rsidR="00E05F47" w:rsidRDefault="00E05F47" w:rsidP="00E05F47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E9921B7" wp14:editId="2DA28EDC">
                  <wp:extent cx="320040" cy="320040"/>
                  <wp:effectExtent l="0" t="0" r="0" b="3810"/>
                  <wp:docPr id="1678430938" name="Picture 1678430938" descr="Firefighter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430938" name="Picture 1678430938" descr="Firefighter female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2F1F915" w14:textId="6A2F4629" w:rsidR="00E05F47" w:rsidRPr="0033665D" w:rsidRDefault="00E05F47" w:rsidP="00E05F47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zjarrfikës</w:t>
            </w:r>
            <w:proofErr w:type="spellEnd"/>
          </w:p>
        </w:tc>
      </w:tr>
      <w:tr w:rsidR="00E05F47" w14:paraId="1FD05712" w14:textId="77777777" w:rsidTr="00E05F47">
        <w:trPr>
          <w:trHeight w:val="720"/>
        </w:trPr>
        <w:tc>
          <w:tcPr>
            <w:tcW w:w="418" w:type="pct"/>
            <w:vAlign w:val="center"/>
          </w:tcPr>
          <w:p w14:paraId="5E8B0F61" w14:textId="77777777" w:rsidR="00E05F47" w:rsidRDefault="00E05F47" w:rsidP="00E05F47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9FDA12F" wp14:editId="11BF7058">
                  <wp:extent cx="320040" cy="320040"/>
                  <wp:effectExtent l="0" t="0" r="3810" b="3810"/>
                  <wp:docPr id="1753011584" name="Picture 1753011584" descr="Si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011584" name="Picture 1753011584" descr="Siren with solid fil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7D9F673" w14:textId="45805816" w:rsidR="00E05F47" w:rsidRPr="0033665D" w:rsidRDefault="00E05F47" w:rsidP="00E05F47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Emergjencat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civile</w:t>
            </w:r>
          </w:p>
        </w:tc>
      </w:tr>
      <w:tr w:rsidR="00E05F47" w14:paraId="1A39906F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16A91759" w14:textId="77777777" w:rsidR="00E05F47" w:rsidRDefault="00E05F47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25AF976" wp14:editId="1E702286">
                  <wp:extent cx="320040" cy="320040"/>
                  <wp:effectExtent l="0" t="0" r="3810" b="3810"/>
                  <wp:docPr id="456779093" name="Picture 456779093" descr="Life jack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779093" name="Picture 456779093" descr="Life jacket with solid fill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6FF16195" w14:textId="53B9A9CE" w:rsidR="00E05F47" w:rsidRPr="0033665D" w:rsidRDefault="00E05F47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Mbrojtja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civile</w:t>
            </w:r>
          </w:p>
        </w:tc>
      </w:tr>
    </w:tbl>
    <w:p w14:paraId="2D66BD2E" w14:textId="77777777" w:rsidR="00E05F47" w:rsidRDefault="00E05F47" w:rsidP="00E05F47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7EED3FBD" w14:textId="77777777" w:rsidR="00A77278" w:rsidRPr="0033665D" w:rsidRDefault="00A77278" w:rsidP="00A77278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1FAE5B32" w14:textId="77777777" w:rsidR="00A77278" w:rsidRDefault="00A77278" w:rsidP="00E05F47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0"/>
        <w:gridCol w:w="1537"/>
        <w:gridCol w:w="1511"/>
        <w:gridCol w:w="1514"/>
        <w:gridCol w:w="1526"/>
        <w:gridCol w:w="1122"/>
      </w:tblGrid>
      <w:tr w:rsidR="00F5547B" w:rsidRPr="00F5547B" w14:paraId="2120EAD3" w14:textId="77777777" w:rsidTr="00417E19">
        <w:trPr>
          <w:trHeight w:val="600"/>
        </w:trPr>
        <w:tc>
          <w:tcPr>
            <w:tcW w:w="114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8925132" w14:textId="77777777" w:rsidR="00F5547B" w:rsidRPr="00F5547B" w:rsidRDefault="00F5547B" w:rsidP="00F5547B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041B378" w14:textId="77777777" w:rsidR="00F5547B" w:rsidRPr="00F5547B" w:rsidRDefault="00F5547B" w:rsidP="00F5547B">
            <w:pPr>
              <w:jc w:val="right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8EE74C" w14:textId="77777777" w:rsidR="00F5547B" w:rsidRPr="00F5547B" w:rsidRDefault="00F5547B" w:rsidP="00F5547B">
            <w:pPr>
              <w:jc w:val="right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C4C2D3F" w14:textId="77777777" w:rsidR="00F5547B" w:rsidRPr="00F5547B" w:rsidRDefault="00F5547B" w:rsidP="00F5547B">
            <w:pPr>
              <w:jc w:val="right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1708D2C" w14:textId="77777777" w:rsidR="00F5547B" w:rsidRPr="00F5547B" w:rsidRDefault="00F5547B" w:rsidP="00F5547B">
            <w:pPr>
              <w:jc w:val="right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5E4AF2C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F5547B" w:rsidRPr="00F5547B" w14:paraId="3BAF9B9A" w14:textId="77777777" w:rsidTr="00417E19">
        <w:trPr>
          <w:trHeight w:val="20"/>
        </w:trPr>
        <w:tc>
          <w:tcPr>
            <w:tcW w:w="1149" w:type="pct"/>
            <w:tcBorders>
              <w:top w:val="single" w:sz="4" w:space="0" w:color="11A3D7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DD7134" w14:textId="77777777" w:rsidR="00F5547B" w:rsidRPr="00F5547B" w:rsidRDefault="00F5547B" w:rsidP="00F5547B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Paga </w:t>
            </w: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dhe</w:t>
            </w:r>
            <w:proofErr w:type="spellEnd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sigurime</w:t>
            </w:r>
            <w:proofErr w:type="spellEnd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11A3D7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4C957B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18,000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0F755D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11,775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1636FE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13,521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488FAF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13,999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BCE524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97%</w:t>
            </w:r>
          </w:p>
        </w:tc>
      </w:tr>
      <w:tr w:rsidR="00F5547B" w:rsidRPr="00F5547B" w14:paraId="3EF2DC74" w14:textId="77777777" w:rsidTr="00417E19">
        <w:trPr>
          <w:trHeight w:val="20"/>
        </w:trPr>
        <w:tc>
          <w:tcPr>
            <w:tcW w:w="114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F13F08" w14:textId="77777777" w:rsidR="00F5547B" w:rsidRPr="00F5547B" w:rsidRDefault="00F5547B" w:rsidP="00F5547B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Të</w:t>
            </w:r>
            <w:proofErr w:type="spellEnd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tjera</w:t>
            </w:r>
            <w:proofErr w:type="spellEnd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korrente</w:t>
            </w:r>
            <w:proofErr w:type="spellEnd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0BF8CF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55146A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   445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FCD9AE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    375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37EABD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 4,800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351851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8%</w:t>
            </w:r>
          </w:p>
        </w:tc>
      </w:tr>
      <w:tr w:rsidR="00F5547B" w:rsidRPr="00F5547B" w14:paraId="3EF8CF14" w14:textId="77777777" w:rsidTr="00417E19">
        <w:trPr>
          <w:trHeight w:val="20"/>
        </w:trPr>
        <w:tc>
          <w:tcPr>
            <w:tcW w:w="114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001FE4" w14:textId="77777777" w:rsidR="00F5547B" w:rsidRPr="00F5547B" w:rsidRDefault="00F5547B" w:rsidP="00F5547B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Kapitale</w:t>
            </w:r>
            <w:proofErr w:type="spellEnd"/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D427D2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0893C1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      -  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19459A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       -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9013C3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          50,000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53127A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0%</w:t>
            </w:r>
          </w:p>
        </w:tc>
      </w:tr>
      <w:tr w:rsidR="00F5547B" w:rsidRPr="00F5547B" w14:paraId="097FBA04" w14:textId="77777777" w:rsidTr="00417E19">
        <w:trPr>
          <w:trHeight w:val="20"/>
        </w:trPr>
        <w:tc>
          <w:tcPr>
            <w:tcW w:w="114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A2CF64C" w14:textId="77777777" w:rsidR="00F5547B" w:rsidRPr="00F5547B" w:rsidRDefault="00F5547B" w:rsidP="00F5547B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 xml:space="preserve"> Total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F1BF1D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 xml:space="preserve">            18,000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3D9EE4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 xml:space="preserve">            12,220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056520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 xml:space="preserve">            13,896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053D5C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 xml:space="preserve">           68,799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0FF03B" w14:textId="77777777" w:rsidR="00F5547B" w:rsidRPr="00F5547B" w:rsidRDefault="00F5547B" w:rsidP="00F5547B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F5547B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20%</w:t>
            </w:r>
          </w:p>
        </w:tc>
      </w:tr>
    </w:tbl>
    <w:p w14:paraId="16D61F87" w14:textId="77777777" w:rsidR="00A525EF" w:rsidRDefault="00A525EF" w:rsidP="00A525EF"/>
    <w:p w14:paraId="2F84339E" w14:textId="5325BFC0" w:rsidR="00A525EF" w:rsidRDefault="00A525EF" w:rsidP="00A525EF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7DBD095D" w14:textId="77777777" w:rsidR="00A525EF" w:rsidRPr="00E873BC" w:rsidRDefault="00A525EF" w:rsidP="00A525E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2610"/>
        <w:gridCol w:w="972"/>
        <w:gridCol w:w="972"/>
        <w:gridCol w:w="972"/>
        <w:gridCol w:w="972"/>
        <w:gridCol w:w="972"/>
      </w:tblGrid>
      <w:tr w:rsidR="00153091" w:rsidRPr="00153091" w14:paraId="1E51954A" w14:textId="77777777" w:rsidTr="00A475A3">
        <w:trPr>
          <w:trHeight w:val="600"/>
          <w:tblHeader/>
        </w:trPr>
        <w:tc>
          <w:tcPr>
            <w:tcW w:w="189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0D79E0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Shërbimi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AD5AD0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25B105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A8F126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DC0EA3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CE6AED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8CEBDB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A475A3" w:rsidRPr="00153091" w14:paraId="3628C130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D8F00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F7C321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Dalja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stacioni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sekonda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99E95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-120.00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9920F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92A1A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-200.00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519D6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-10.00</w:t>
            </w:r>
          </w:p>
        </w:tc>
        <w:tc>
          <w:tcPr>
            <w:tcW w:w="972" w:type="dxa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100F4DC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429BA9C5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48827C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69DE6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84B26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BC4B9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ABDE1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94.44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738E6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94.44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2A661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609EDB08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8CCB87D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CE900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MZSH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77C5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F0816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A0BB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105.88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569B2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138.46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8B5DE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2CD3702A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945B9D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2F84C1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banorëve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banorë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8B20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796F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C480F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1512.50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94793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1512.50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FB2BF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18028CFD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682BA4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030E00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stacioneve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MZSH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103DA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19C48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94290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F608A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5EB6706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1A1486F7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E7858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0FA47B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inspektimeve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tek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tretët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9CF4E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-72.00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6BB36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-48.00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CD874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CC609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220.00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40A1CBC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6E9D0126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08A5F2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709E6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Total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SHMZ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rasteve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79A35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148760.33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7C3D3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194193.55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451D1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875000.00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7967C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458660.00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2A8FEDA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2281CE6F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841F4B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559EC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kostove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MZSH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B99FD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351F7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0512C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114.29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AF95B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0EA94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29CE8D3A" w14:textId="77777777" w:rsidTr="00A475A3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8D93B8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mbrojtja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</w:t>
            </w: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CDCDF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rasteve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shuarjen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shpëtimit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6426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21.00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34094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54176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-115.00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135A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74778FA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</w:tbl>
    <w:p w14:paraId="4D274ABA" w14:textId="77777777" w:rsidR="00C060A6" w:rsidRDefault="00C060A6" w:rsidP="00A525EF">
      <w:pPr>
        <w:rPr>
          <w:rFonts w:eastAsia="Times New Roman"/>
        </w:rPr>
      </w:pPr>
    </w:p>
    <w:p w14:paraId="48F6B0F1" w14:textId="095BA217" w:rsidR="00A525EF" w:rsidRDefault="00A525EF" w:rsidP="00A525EF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</w:t>
      </w:r>
      <w:r w:rsidR="00C060A6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EVE</w:t>
      </w:r>
    </w:p>
    <w:p w14:paraId="3AEEE332" w14:textId="77777777" w:rsidR="00A525EF" w:rsidRDefault="00A525EF" w:rsidP="00A525EF">
      <w:pPr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153091" w:rsidRPr="00153091" w14:paraId="53224058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C23C57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35A48A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9A22F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DFB52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D870E6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40EF1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7C96B8A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40B3FC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 NGA TARIFAT PËR SHËRBIMET SHTESË NGA ZJARRFIKËSJA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9A2D3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C4E60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BA697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6D1E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40000000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2E484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F3678D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D360295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punonjesve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te MZSH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Femra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0DDEF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2FF64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0823B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4EEB1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9E83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153091" w:rsidRPr="00153091" w14:paraId="430B616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7C61D14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punonjesve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te MZSH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Meshkuj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566DC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BEE34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230A0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441DC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36814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</w:tr>
      <w:tr w:rsidR="00153091" w:rsidRPr="00153091" w14:paraId="167F840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A4A4F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dëmshpërblyera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dëme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zjarri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59EEA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2447D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E5DE0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8365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E7DFB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A2E445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F8815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INSPEKTIME TEK TË TRETËT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87CC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CCF7B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78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47DEA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34945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2B9C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250</w:t>
            </w:r>
          </w:p>
        </w:tc>
      </w:tr>
      <w:tr w:rsidR="00153091" w:rsidRPr="00153091" w14:paraId="349FC1F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BFFDCE0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lastRenderedPageBreak/>
              <w:t>KOHA E DALJES NGA STACIONI (NË SEKONDA) (MESATARJA DITËN DHE NATËN)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C9441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sekonda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46ABA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33280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260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92E3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3B866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250</w:t>
            </w:r>
          </w:p>
        </w:tc>
      </w:tr>
      <w:tr w:rsidR="00153091" w:rsidRPr="00153091" w14:paraId="50153E3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E1AC9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STACIONEVE MZSH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A7516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EBDF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F851F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6D566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98C04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  <w:tr w:rsidR="00153091" w:rsidRPr="00153091" w14:paraId="0379EAD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01407D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13DA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A6816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27041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BE88E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27352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97134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CC8E4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</w:tr>
      <w:tr w:rsidR="00153091" w:rsidRPr="00153091" w14:paraId="7ED9837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7331FC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 TË MBROJTJES NGA ZJARRI DHE SHPËTIMI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57282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AC3A9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512F7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95C17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2AD92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</w:tr>
      <w:tr w:rsidR="00153091" w:rsidRPr="00153091" w14:paraId="3C9B196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960F7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RASTE TË MENAXHUARA PËR SHUARJEN E ZJARRIT DHE SHPËTIMIT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DC96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8C950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3F14B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0BDB5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EAB7D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</w:tr>
      <w:tr w:rsidR="00153091" w:rsidRPr="00153091" w14:paraId="68DA93F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52A7915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SIPËRFAQJA TOTALE E BASHKISË (NË KM2)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73ED5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655D8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C2CB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04FEA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AB409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</w:tr>
      <w:tr w:rsidR="00153091" w:rsidRPr="00153091" w14:paraId="4811112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46C195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 SHPENZIME PËR MZSH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15F76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C1E6F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C7624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30100000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1347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35000000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B7E67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68799000</w:t>
            </w:r>
          </w:p>
        </w:tc>
      </w:tr>
      <w:tr w:rsidR="00153091" w:rsidRPr="00153091" w14:paraId="2E50E8F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1CC38F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ZJARRFIKËS TË TRAJNUAR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B3661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5FE62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0C6A2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518F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FAC4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</w:t>
            </w:r>
          </w:p>
        </w:tc>
      </w:tr>
      <w:tr w:rsidR="00153091" w:rsidRPr="00153091" w14:paraId="7EDE7A5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05573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ZJARRFIKËSVE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EFC7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D3AF9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05391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6CB28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0A9AB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</w:tr>
    </w:tbl>
    <w:p w14:paraId="39B7B657" w14:textId="77777777" w:rsidR="00A525EF" w:rsidRDefault="00A525EF" w:rsidP="00A525EF">
      <w:pPr>
        <w:rPr>
          <w:rFonts w:eastAsia="Times New Roman"/>
        </w:rPr>
      </w:pPr>
    </w:p>
    <w:p w14:paraId="168D1DF7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544FE9A9" w14:textId="77777777" w:rsidR="001E58F3" w:rsidRPr="003C623C" w:rsidRDefault="001E58F3" w:rsidP="001E58F3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Struktura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mbrojtjes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zjarri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mbrojtjes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civile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numrin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rasteve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menaxhuara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shuarjen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zjarrit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shpëtimit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krahasuar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kaluara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mirëmenaxhuar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fondet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buxhetore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duke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shpenzuar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pak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para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çdo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rast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menaxhuar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Gjithashtu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struktura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punuar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intensivisht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parandalimin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rasteve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zjarreve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duke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vendosur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kolauduar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fikëse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zjarri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institucione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</w:p>
    <w:p w14:paraId="18C3CDD1" w14:textId="76947BCE" w:rsidR="001E58F3" w:rsidRPr="003C623C" w:rsidRDefault="001E58F3" w:rsidP="001E58F3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i/>
          <w:iCs/>
          <w:color w:val="FF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Progres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bërë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rritjen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ardhurave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tarifat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shtesë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zjarrfikëses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duke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arkëtuar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shumë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para</w:t>
      </w:r>
      <w:r w:rsidR="00BA7CF7"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2B93D241" w14:textId="1739D64D" w:rsidR="000D0460" w:rsidRPr="003C623C" w:rsidRDefault="000D0460">
      <w:pPr>
        <w:rPr>
          <w:rFonts w:eastAsia="Times New Roman"/>
          <w:b/>
          <w:bCs/>
          <w:color w:val="FFFFFF"/>
          <w:sz w:val="36"/>
          <w:szCs w:val="36"/>
          <w:lang w:val="it-IT"/>
        </w:rPr>
      </w:pPr>
    </w:p>
    <w:p w14:paraId="05268D1D" w14:textId="11F9CEFB" w:rsidR="00F10E77" w:rsidRPr="003C623C" w:rsidRDefault="00F10E77" w:rsidP="00F10E77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12" w:name="_Toc148463399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Mbështetje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Zhvillimin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Ekonomik</w:t>
      </w:r>
      <w:bookmarkEnd w:id="12"/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ab/>
      </w:r>
    </w:p>
    <w:p w14:paraId="1CD31977" w14:textId="77777777" w:rsidR="00F10E77" w:rsidRPr="003C623C" w:rsidRDefault="00F10E77" w:rsidP="00F10E77">
      <w:pPr>
        <w:rPr>
          <w:lang w:val="it-IT"/>
        </w:rPr>
      </w:pPr>
    </w:p>
    <w:p w14:paraId="595D70AF" w14:textId="77777777" w:rsidR="00811398" w:rsidRPr="003C623C" w:rsidRDefault="00811398" w:rsidP="00811398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70B8C0DD" w14:textId="77777777" w:rsidR="00811398" w:rsidRPr="003C623C" w:rsidRDefault="00811398" w:rsidP="00811398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811398" w14:paraId="638A524F" w14:textId="77777777" w:rsidTr="00811398">
        <w:trPr>
          <w:trHeight w:val="720"/>
        </w:trPr>
        <w:tc>
          <w:tcPr>
            <w:tcW w:w="418" w:type="pct"/>
            <w:vAlign w:val="center"/>
          </w:tcPr>
          <w:p w14:paraId="2EB1C3A3" w14:textId="77777777" w:rsidR="00811398" w:rsidRDefault="00811398" w:rsidP="00811398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A7015A8" wp14:editId="43EB7626">
                  <wp:extent cx="320040" cy="320040"/>
                  <wp:effectExtent l="0" t="0" r="3810" b="3810"/>
                  <wp:docPr id="32007991" name="Graphic 32007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7991" name="Graphic 3200799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4AB1D27" w14:textId="0438EA9E" w:rsidR="00811398" w:rsidRPr="0033665D" w:rsidRDefault="00811398" w:rsidP="00811398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Tregjet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publike</w:t>
            </w:r>
            <w:proofErr w:type="spellEnd"/>
          </w:p>
        </w:tc>
      </w:tr>
      <w:tr w:rsidR="00811398" w14:paraId="5EE2357B" w14:textId="77777777" w:rsidTr="00811398">
        <w:trPr>
          <w:trHeight w:val="720"/>
        </w:trPr>
        <w:tc>
          <w:tcPr>
            <w:tcW w:w="418" w:type="pct"/>
            <w:vAlign w:val="center"/>
          </w:tcPr>
          <w:p w14:paraId="4C848554" w14:textId="77777777" w:rsidR="00811398" w:rsidRDefault="00811398" w:rsidP="00811398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4A11E85" wp14:editId="6778B9FB">
                  <wp:extent cx="320040" cy="320040"/>
                  <wp:effectExtent l="0" t="0" r="3810" b="3810"/>
                  <wp:docPr id="1774275719" name="Graphic 1774275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275719" name="Graphic 177427571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2FBBF2F" w14:textId="4ABD8A09" w:rsidR="00811398" w:rsidRPr="0033665D" w:rsidRDefault="00811398" w:rsidP="00811398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Zhvillimi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turizmit</w:t>
            </w:r>
            <w:proofErr w:type="spellEnd"/>
          </w:p>
        </w:tc>
      </w:tr>
      <w:tr w:rsidR="00811398" w14:paraId="43BCD1A7" w14:textId="77777777" w:rsidTr="00811398">
        <w:trPr>
          <w:trHeight w:val="720"/>
        </w:trPr>
        <w:tc>
          <w:tcPr>
            <w:tcW w:w="418" w:type="pct"/>
            <w:vAlign w:val="center"/>
          </w:tcPr>
          <w:p w14:paraId="649067B2" w14:textId="51B5EDD9" w:rsidR="00811398" w:rsidRDefault="00A55E38" w:rsidP="00811398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B729185" wp14:editId="6082074E">
                  <wp:extent cx="320040" cy="320040"/>
                  <wp:effectExtent l="0" t="0" r="3810" b="3810"/>
                  <wp:docPr id="367533877" name="Graphic 36753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33877" name="Graphic 367533877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2E70523" w14:textId="1FA137C9" w:rsidR="00811398" w:rsidRPr="0033665D" w:rsidRDefault="00811398" w:rsidP="00811398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Planifikimi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strategjik</w:t>
            </w:r>
            <w:proofErr w:type="spellEnd"/>
          </w:p>
        </w:tc>
      </w:tr>
      <w:tr w:rsidR="00811398" w14:paraId="23EC5C4E" w14:textId="77777777" w:rsidTr="00811398">
        <w:trPr>
          <w:trHeight w:val="720"/>
        </w:trPr>
        <w:tc>
          <w:tcPr>
            <w:tcW w:w="418" w:type="pct"/>
            <w:vAlign w:val="center"/>
          </w:tcPr>
          <w:p w14:paraId="5CD1521F" w14:textId="35C7EA20" w:rsidR="00811398" w:rsidRDefault="00A55E38" w:rsidP="00811398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16D9674" wp14:editId="1900AB63">
                  <wp:extent cx="320040" cy="320040"/>
                  <wp:effectExtent l="0" t="0" r="3810" b="3810"/>
                  <wp:docPr id="272612444" name="Graphic 272612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12444" name="Graphic 272612444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65485B88" w14:textId="39D569A1" w:rsidR="00811398" w:rsidRPr="0033665D" w:rsidRDefault="00811398" w:rsidP="00811398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për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mbështjetjen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zhvillimit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ekonomik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vendor</w:t>
            </w:r>
          </w:p>
        </w:tc>
      </w:tr>
      <w:tr w:rsidR="00811398" w:rsidRPr="003C623C" w14:paraId="63DB164F" w14:textId="77777777" w:rsidTr="00811398">
        <w:trPr>
          <w:trHeight w:val="720"/>
        </w:trPr>
        <w:tc>
          <w:tcPr>
            <w:tcW w:w="418" w:type="pct"/>
            <w:vAlign w:val="center"/>
          </w:tcPr>
          <w:p w14:paraId="4B46CAB1" w14:textId="366D6385" w:rsidR="00811398" w:rsidRDefault="00A55E38" w:rsidP="00811398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D8FA4C8" wp14:editId="436CD85B">
                  <wp:extent cx="320040" cy="320040"/>
                  <wp:effectExtent l="0" t="0" r="3810" b="3810"/>
                  <wp:docPr id="1075331517" name="Graphic 107533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331517" name="Graphic 1075331517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5DABEEA" w14:textId="4B4206D3" w:rsidR="00811398" w:rsidRPr="003C623C" w:rsidRDefault="00811398" w:rsidP="00811398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Mbështetja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zhvillimin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biznesit</w:t>
            </w:r>
            <w:proofErr w:type="spellEnd"/>
          </w:p>
        </w:tc>
      </w:tr>
    </w:tbl>
    <w:p w14:paraId="272A8D7F" w14:textId="77777777" w:rsidR="00811398" w:rsidRPr="003C623C" w:rsidRDefault="00811398" w:rsidP="00811398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p w14:paraId="26830480" w14:textId="77777777" w:rsidR="00811398" w:rsidRPr="0033665D" w:rsidRDefault="00811398" w:rsidP="00811398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456E22C4" w14:textId="77777777" w:rsidR="00811398" w:rsidRDefault="00811398" w:rsidP="00F10E77"/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C45FD7" w:rsidRPr="00C45FD7" w14:paraId="347A6BA0" w14:textId="77777777" w:rsidTr="00BC7321">
        <w:trPr>
          <w:trHeight w:val="600"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C369E34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602328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318F73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558E10F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DBEAB5B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6C090A8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C45FD7" w:rsidRPr="00C45FD7" w14:paraId="473E3A66" w14:textId="77777777" w:rsidTr="00BC7321">
        <w:trPr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77FB6DC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96F8AD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500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CEEE20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91FCF9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A28A8A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A99ECF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C45FD7" w:rsidRPr="00C45FD7" w14:paraId="53EE6C09" w14:textId="77777777" w:rsidTr="00BC7321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5334AB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186740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3DE800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FA3B77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C81A9F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4600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B23029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C45FD7" w:rsidRPr="00C45FD7" w14:paraId="431AACD6" w14:textId="77777777" w:rsidTr="00BC7321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CB3789F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27666C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90FE0C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23198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6EF0C4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178A4F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78746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21E353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C45FD7" w:rsidRPr="00C45FD7" w14:paraId="6A37AFED" w14:textId="77777777" w:rsidTr="00BC7321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6564BB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D655B7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500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A32A05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23198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8FC1CF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0ADA52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83346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665780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0%</w:t>
            </w:r>
          </w:p>
        </w:tc>
      </w:tr>
    </w:tbl>
    <w:p w14:paraId="6574280F" w14:textId="77777777" w:rsidR="00A727AC" w:rsidRDefault="00A727AC" w:rsidP="00F10E77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50C0BED9" w14:textId="77777777" w:rsidR="00153091" w:rsidRDefault="00153091" w:rsidP="00153091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4698CB4F" w14:textId="77777777" w:rsidR="001F5086" w:rsidRPr="001F5086" w:rsidRDefault="001F5086" w:rsidP="001F5086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3060"/>
        <w:gridCol w:w="990"/>
        <w:gridCol w:w="990"/>
        <w:gridCol w:w="990"/>
        <w:gridCol w:w="990"/>
        <w:gridCol w:w="990"/>
      </w:tblGrid>
      <w:tr w:rsidR="00153091" w:rsidRPr="00153091" w14:paraId="3FB5B828" w14:textId="77777777" w:rsidTr="00A475A3">
        <w:trPr>
          <w:trHeight w:val="600"/>
          <w:tblHeader/>
        </w:trPr>
        <w:tc>
          <w:tcPr>
            <w:tcW w:w="135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4FDA6C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1F54EB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AD9C04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EB2896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24D5EE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D3F7A4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74290B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A475A3" w:rsidRPr="00153091" w14:paraId="018B6154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66B8EA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Mbështetja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zhvillimin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biznesit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D0AF7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panaireve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produkte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E7520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419C9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206D5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-15.00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0ECC5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5AC2E30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4B907BD9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217D5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Tregjet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ED1C0A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rasteve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gjetura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inspektuara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tregtimit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produkteve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tregje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informale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D7BF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E8B0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CC78B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40AE4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38.00</w:t>
            </w:r>
          </w:p>
        </w:tc>
        <w:tc>
          <w:tcPr>
            <w:tcW w:w="99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4A697A9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2C8986B5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0EC05E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turizmit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AA5E9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taksat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hotel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turistëve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akomoduar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hotele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FC404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11.19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3B56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71B9B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20.31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EDDC0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19.05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1E9D6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5F525E57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301A51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turizmit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128682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turistëve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informuar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zyra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informacionit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turistëve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akomoduar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hotele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30B4D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95EA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10.73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6086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191CF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106.17</w:t>
            </w:r>
          </w:p>
        </w:tc>
        <w:tc>
          <w:tcPr>
            <w:tcW w:w="99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5378E0B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08E4301D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5FA2BD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turizmit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97090B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turistëve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akomoduar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hotele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6CFD4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-190000.00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3D27C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130000.00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2B730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10000.00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E8B1C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4DF9F2C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6D638A58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167E4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Zhvillimi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turizmit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F68CE2" w14:textId="2334D311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taksa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hoteleve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="003C623C"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taksat</w:t>
            </w:r>
            <w:proofErr w:type="spellEnd"/>
            <w:r w:rsidR="003C623C"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="003C623C"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878AF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4.53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EA65B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4DFF3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3.13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44CEF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3.31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C5192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13E287C7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BF384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turizmit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DDA07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turistëve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marrin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informacion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zyrat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informimit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korent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624F1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15.54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823A3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-90.35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FF532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-100.00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25C1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889.75</w:t>
            </w:r>
          </w:p>
        </w:tc>
        <w:tc>
          <w:tcPr>
            <w:tcW w:w="99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4E7C5C0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2107B387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7FA8F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Tregjet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821D7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tregjeve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funksionale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: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Tregje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bujqësore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, industriale,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rrugë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funksionale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që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lidhen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tregjet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etj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. </w:t>
            </w: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B1434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-6.00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7008C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0EE89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FE627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-1.00</w:t>
            </w:r>
          </w:p>
        </w:tc>
        <w:tc>
          <w:tcPr>
            <w:tcW w:w="99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3613649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7FD85D16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F7F096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Planifikimi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strategjik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977EB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PPV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mbulon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shqyrim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E5205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15F4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62341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742F5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9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7948FB2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516DE4F7" w14:textId="77777777" w:rsidTr="00A475A3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78055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Tregjet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708C5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tregjeve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funksionale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cilat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përputhje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Planin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Përgjithshëm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C44A2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-6.00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5EB47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3EB0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-11.00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05BB8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-1.00</w:t>
            </w:r>
          </w:p>
        </w:tc>
        <w:tc>
          <w:tcPr>
            <w:tcW w:w="99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18F6DC4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</w:tbl>
    <w:p w14:paraId="79F78A44" w14:textId="77777777" w:rsidR="00A55E38" w:rsidRDefault="00A55E38" w:rsidP="00F10E77">
      <w:pPr>
        <w:rPr>
          <w:rFonts w:eastAsia="Times New Roman"/>
        </w:rPr>
      </w:pPr>
    </w:p>
    <w:p w14:paraId="1B40A1C2" w14:textId="77777777" w:rsidR="00153091" w:rsidRDefault="00153091" w:rsidP="00153091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3ADF154B" w14:textId="77777777" w:rsidR="00153091" w:rsidRDefault="00153091" w:rsidP="00F10E77">
      <w:pPr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8"/>
        <w:gridCol w:w="1146"/>
        <w:gridCol w:w="1146"/>
        <w:gridCol w:w="1146"/>
        <w:gridCol w:w="1146"/>
        <w:gridCol w:w="1058"/>
      </w:tblGrid>
      <w:tr w:rsidR="00153091" w:rsidRPr="00153091" w14:paraId="7ABF01DE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C96FAF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72677B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9CCC60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FD707F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759526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8BAA0F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591747B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B79A70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Subjekte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sistemuara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Tregun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Ushqimeve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AC66A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EB9FD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60B0E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709D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65D7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358A66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D27698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Subjekte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Tregun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Gjësë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Gjallë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0790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3589A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EE40B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360BD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71230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10EB1A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AF53489" w14:textId="4467250C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punonjesve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per </w:t>
            </w:r>
            <w:proofErr w:type="spellStart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zhvillimitn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Turizmit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ED21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1F423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3B59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E5351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3309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1BF241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C19D32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Buxheti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projekte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zhvillimi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B85EF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20988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88489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56734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91F05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9EABA9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CD91777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Promovimi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Biznesit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zhvillimit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Ekonomik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aktiviteteve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ne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mbeshtetje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biznesit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organizuar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nga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66338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D2BEB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EA7C8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B8BE3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66C04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328CF3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D04C3B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Grantet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QQ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projekte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vendor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D5184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120D2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8E659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DBE0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44DEE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0169063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A13AE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mbështetjen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turizmit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5DA14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01408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15D1D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20DC0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A6FD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7CCDB0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20CCB1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BIZNEVESE TË MBËSHTETURA NË SKEMË FINANCIARE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59722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7DFF7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BDD1D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290B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AA8C1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71A28B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8FB1D0A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lastRenderedPageBreak/>
              <w:t>NUMRI I PANAIREVE PËR PROMOVIMIN E BIZNESIT LOKAL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95FA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C163B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1BB77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59B1A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0176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</w:tr>
      <w:tr w:rsidR="00153091" w:rsidRPr="00153091" w14:paraId="4F34C2B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98A84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projekteve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rehabilituese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zbatuara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7BB3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97D4A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C6961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78AE6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C741D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</w:t>
            </w:r>
          </w:p>
        </w:tc>
      </w:tr>
      <w:tr w:rsidR="00153091" w:rsidRPr="00153091" w14:paraId="29436AB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61E035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RASTEVE TË GJETURA/ INSPEKTUAR TË TREGTIMIT TË PRODUKTEVE BUJQËSORE DHE BLEGTORALE NË VENDE DHE TREGJE INFORMALE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73619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74E70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CEEDD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8697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5D16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38</w:t>
            </w:r>
          </w:p>
        </w:tc>
      </w:tr>
      <w:tr w:rsidR="00153091" w:rsidRPr="00153091" w14:paraId="51A94A6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A61B212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TURISTËVE QË MARRIN INFORMACION NGA ZYRA E INFORMIMIT TË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F909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FC85B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A328F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67580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67FB0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1701B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668874</w:t>
            </w:r>
          </w:p>
        </w:tc>
      </w:tr>
      <w:tr w:rsidR="00153091" w:rsidRPr="00153091" w14:paraId="2792156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6974BF8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TURISTËVE TË AKOMODUAR NË HOTELE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4A560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D39B8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0207A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630000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EC25F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640000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79A3E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630000</w:t>
            </w:r>
          </w:p>
        </w:tc>
      </w:tr>
      <w:tr w:rsidR="00153091" w:rsidRPr="00153091" w14:paraId="2DCC6A1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4C290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ARDHURAT E BASHKISË NGA TAKSAT E NDARA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CF8B4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1ED51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E0E8C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501BC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474FC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153091" w:rsidRPr="00153091" w14:paraId="7F00180A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60E1A2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ARDHURAT NGA TAKSA E QENDRIMIT NË HOTEL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0DBC9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0964D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5594000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6F7B5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DB27D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13000000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93891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12000000</w:t>
            </w:r>
          </w:p>
        </w:tc>
      </w:tr>
      <w:tr w:rsidR="00153091" w:rsidRPr="00153091" w14:paraId="39C5209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A73729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KOHA MESATARE E PAJISJES ME DOKUMENTA NGA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nga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QKB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FBFFB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8E689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5084B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010C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4922B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338F03D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7F37F6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TREGJEVE FUNKSIONALE SIPAS STANDARDIT TE PERCAKTUAR NE PLANIN E ZHVILLIMIT TE TERRITORIT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92B7A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9D43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32CB8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B5FD7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C888E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</w:tr>
      <w:tr w:rsidR="00153091" w:rsidRPr="00153091" w14:paraId="5FEC873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A654AB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TREGJEVE (BUJQËSORË, INDUSTRIAL, ETJ.) TË PLANIFIKUARA NË PLANIN E PËRGJITHSHËM VENDOR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EF764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99D6B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CFF30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ABB36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0F52E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</w:tr>
      <w:tr w:rsidR="00153091" w:rsidRPr="00153091" w14:paraId="615F9C0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0C294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INSTRUMENTAVE TË PËRDORUR NGA BASHKIA: -PLANI I PËRGJITHSHËM VENDOR MBULON VITIN NË SHQYRTIM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97D8D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66805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56EB2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8793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40E35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  <w:tr w:rsidR="00153091" w:rsidRPr="00153091" w14:paraId="60C7011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BF1EE19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MATERIALEVE PROMOCIONALE TË PRODHUARA (HARTA, GUIDA, ETJ)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47ECF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5B1FF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E71FC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BADA3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52C11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E41402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810ED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ORGANIZIME DHE PJESËMARRJE NË PANAIRE LOKALE, KOMBËTARE DHE NDËRKOMBËTARE MBI TURIZMIN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233F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3E385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0537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40624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0656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6D4D43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846D648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INVESTIME BASHKIAKE PËR NDËRTIMIN E TREGJEVE,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97785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EFDEC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42048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B3BA0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F39C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00310E6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DD782D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KONTROLLE DHE INSPEKTIME TË TREGJEVE TË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58336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B90D8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499BD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ED254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BB22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44F3A6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5030392" w14:textId="11D956E5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Totali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ardhurave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nga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taksat</w:t>
            </w:r>
            <w:proofErr w:type="spellEnd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vendore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(ne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leke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ACFD0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743A6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123494000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F07B9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123494000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C266D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414738000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EFF9C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362148000</w:t>
            </w:r>
          </w:p>
        </w:tc>
      </w:tr>
    </w:tbl>
    <w:p w14:paraId="6C0010BA" w14:textId="77777777" w:rsidR="00153091" w:rsidRDefault="00153091" w:rsidP="00F10E77">
      <w:pPr>
        <w:rPr>
          <w:rFonts w:eastAsia="Times New Roman"/>
        </w:rPr>
      </w:pPr>
    </w:p>
    <w:p w14:paraId="671CF1AF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lastRenderedPageBreak/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69104474" w14:textId="75E3AC91" w:rsidR="00FD3A00" w:rsidRPr="003C623C" w:rsidRDefault="00FD3A00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Sipas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nave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raportuara</w:t>
      </w:r>
      <w:proofErr w:type="spellEnd"/>
      <w:r w:rsidR="00E83451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E83451" w:rsidRPr="003C623C">
        <w:rPr>
          <w:rFonts w:ascii="Bahnschrift" w:hAnsi="Bahnschrift"/>
          <w:color w:val="000000"/>
          <w:sz w:val="22"/>
          <w:szCs w:val="22"/>
          <w:lang w:val="it-IT"/>
        </w:rPr>
        <w:t>p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E83451" w:rsidRPr="003C623C">
        <w:rPr>
          <w:rFonts w:ascii="Bahnschrift" w:hAnsi="Bahnschrift"/>
          <w:color w:val="000000"/>
          <w:sz w:val="22"/>
          <w:szCs w:val="22"/>
          <w:lang w:val="it-IT"/>
        </w:rPr>
        <w:t>r</w:t>
      </w:r>
      <w:proofErr w:type="spellEnd"/>
      <w:r w:rsidR="00E83451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E83451" w:rsidRPr="003C623C">
        <w:rPr>
          <w:rFonts w:ascii="Bahnschrift" w:hAnsi="Bahnschrift"/>
          <w:color w:val="000000"/>
          <w:sz w:val="22"/>
          <w:szCs w:val="22"/>
          <w:lang w:val="it-IT"/>
        </w:rPr>
        <w:t>zhvillimn</w:t>
      </w:r>
      <w:proofErr w:type="spellEnd"/>
      <w:r w:rsidR="00E83451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E83451" w:rsidRPr="003C623C">
        <w:rPr>
          <w:rFonts w:ascii="Bahnschrift" w:hAnsi="Bahnschrift"/>
          <w:color w:val="000000"/>
          <w:sz w:val="22"/>
          <w:szCs w:val="22"/>
          <w:lang w:val="it-IT"/>
        </w:rPr>
        <w:t>turizmit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kemi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nj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rritje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numri</w:t>
      </w:r>
      <w:r w:rsid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turist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akomoduar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hotele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nj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rritje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otalit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ardhurave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3C623C" w:rsidRPr="003C623C">
        <w:rPr>
          <w:rFonts w:ascii="Bahnschrift" w:hAnsi="Bahnschrift"/>
          <w:color w:val="000000"/>
          <w:sz w:val="22"/>
          <w:szCs w:val="22"/>
          <w:lang w:val="it-IT"/>
        </w:rPr>
        <w:t>taksat</w:t>
      </w:r>
      <w:proofErr w:type="spellEnd"/>
      <w:r w:rsidR="003C623C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3C623C" w:rsidRPr="003C623C">
        <w:rPr>
          <w:rFonts w:ascii="Bahnschrift" w:hAnsi="Bahnschrift"/>
          <w:color w:val="000000"/>
          <w:sz w:val="22"/>
          <w:szCs w:val="22"/>
          <w:lang w:val="it-IT"/>
        </w:rPr>
        <w:t>vendore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bashkisë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(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lek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)</w:t>
      </w:r>
      <w:r w:rsid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4218F91E" w14:textId="77777777" w:rsidR="006A5352" w:rsidRPr="003C623C" w:rsidRDefault="006A5352" w:rsidP="006A5352">
      <w:pPr>
        <w:rPr>
          <w:i/>
          <w:iCs/>
          <w:color w:val="262626" w:themeColor="text1" w:themeTint="D9"/>
          <w:lang w:val="it-IT"/>
        </w:rPr>
      </w:pPr>
    </w:p>
    <w:p w14:paraId="1FF6FB38" w14:textId="5438D779" w:rsidR="006A5352" w:rsidRPr="003C623C" w:rsidRDefault="006A5352" w:rsidP="006A5352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13" w:name="_Toc148463400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Shërbimet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Bujqësore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,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Inspektimi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,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Siguria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Ushqimore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&amp;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Mbrojtja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Konsumatoreve</w:t>
      </w:r>
      <w:bookmarkEnd w:id="13"/>
      <w:proofErr w:type="spellEnd"/>
    </w:p>
    <w:p w14:paraId="611065D7" w14:textId="77777777" w:rsidR="006A5352" w:rsidRPr="003C623C" w:rsidRDefault="006A5352" w:rsidP="006A5352">
      <w:pPr>
        <w:rPr>
          <w:lang w:val="it-IT"/>
        </w:rPr>
      </w:pPr>
    </w:p>
    <w:p w14:paraId="4D1FC26B" w14:textId="77777777" w:rsidR="006A5352" w:rsidRPr="003C623C" w:rsidRDefault="006A5352" w:rsidP="006A535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5672707D" w14:textId="77777777" w:rsidR="006A5352" w:rsidRPr="003C623C" w:rsidRDefault="006A5352" w:rsidP="006A5352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6A5352" w14:paraId="378BF0C3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7F5261A5" w14:textId="77777777" w:rsidR="006A5352" w:rsidRDefault="006A5352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ABACD78" wp14:editId="50393917">
                  <wp:extent cx="320040" cy="320040"/>
                  <wp:effectExtent l="0" t="0" r="3810" b="3810"/>
                  <wp:docPr id="1916207432" name="Picture 1916207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207432" name="Picture 191620743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678E8E9" w14:textId="11C65330" w:rsidR="006A5352" w:rsidRPr="0033665D" w:rsidRDefault="0005231A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Skemat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vendore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granteve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për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bujqësinë</w:t>
            </w:r>
            <w:proofErr w:type="spellEnd"/>
          </w:p>
        </w:tc>
      </w:tr>
      <w:tr w:rsidR="006A5352" w:rsidRPr="003C623C" w14:paraId="2B926F00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0EA03293" w14:textId="77777777" w:rsidR="006A5352" w:rsidRDefault="006A5352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590606E" wp14:editId="1FE2DA79">
                  <wp:extent cx="320040" cy="320040"/>
                  <wp:effectExtent l="0" t="0" r="3810" b="3810"/>
                  <wp:docPr id="981399732" name="Picture 981399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99732" name="Picture 981399732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2C0DAB0" w14:textId="00D6E6EF" w:rsidR="006A5352" w:rsidRPr="003C623C" w:rsidRDefault="0005231A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Administrimi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mbrojtja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tokave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bujqësore</w:t>
            </w:r>
            <w:proofErr w:type="spellEnd"/>
          </w:p>
        </w:tc>
      </w:tr>
      <w:tr w:rsidR="006A5352" w14:paraId="4B134735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2BB91D68" w14:textId="77777777" w:rsidR="006A5352" w:rsidRDefault="006A5352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245A6D3" wp14:editId="3736CE5F">
                  <wp:extent cx="320040" cy="320040"/>
                  <wp:effectExtent l="0" t="0" r="3810" b="3810"/>
                  <wp:docPr id="1984964469" name="Picture 1984964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964469" name="Picture 198496446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7A9E06A" w14:textId="326D382B" w:rsidR="006A5352" w:rsidRPr="0033665D" w:rsidRDefault="002D5FE2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Mbrojtja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natyrës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biodiversitetit</w:t>
            </w:r>
            <w:proofErr w:type="spellEnd"/>
          </w:p>
        </w:tc>
      </w:tr>
    </w:tbl>
    <w:p w14:paraId="07DEF7C0" w14:textId="77777777" w:rsidR="006A5352" w:rsidRDefault="006A5352" w:rsidP="006A5352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1D366FB7" w14:textId="75C1DE2F" w:rsidR="006A5352" w:rsidRDefault="006A5352" w:rsidP="006A5352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072D5B71" w14:textId="77777777" w:rsidR="00A937BB" w:rsidRDefault="00A937BB" w:rsidP="006A5352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153091" w:rsidRPr="00153091" w14:paraId="1BF9A5B7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871EBC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57029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AFAFA7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968227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AFF0AA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4826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6AE30C6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3570D35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Konsultimi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publik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, </w:t>
            </w:r>
            <w:proofErr w:type="spellStart"/>
            <w:proofErr w:type="gram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keshillimi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 me</w:t>
            </w:r>
            <w:proofErr w:type="gram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fermeret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territorit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A29F2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C00FB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274E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F1A96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FD423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</w:tr>
      <w:tr w:rsidR="00153091" w:rsidRPr="00153091" w14:paraId="7A8AC64D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35EC67F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Dhenie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toke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qera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(ha)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F1C74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770A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DA6ED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DB43F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CB18F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</w:tbl>
    <w:p w14:paraId="5F8A619A" w14:textId="77777777" w:rsidR="006A5352" w:rsidRDefault="006A5352" w:rsidP="006A5352">
      <w:pPr>
        <w:rPr>
          <w:rFonts w:eastAsia="Times New Roman"/>
        </w:rPr>
      </w:pPr>
    </w:p>
    <w:p w14:paraId="43897B9C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26A75E1D" w14:textId="764E0FDF" w:rsidR="0065601B" w:rsidRPr="003C623C" w:rsidRDefault="0047148C" w:rsidP="0047148C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fushën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bujqësisë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zhvilluar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konsultime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këshillime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fermerët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bashki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ndërgjegjësimin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shfrytëzimin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tokës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sz w:val="22"/>
          <w:szCs w:val="22"/>
          <w:lang w:val="it-IT"/>
        </w:rPr>
        <w:t>bujqësore</w:t>
      </w:r>
      <w:proofErr w:type="spellEnd"/>
      <w:r w:rsidRPr="003C623C">
        <w:rPr>
          <w:rFonts w:ascii="Bahnschrift" w:hAnsi="Bahnschrift"/>
          <w:sz w:val="22"/>
          <w:szCs w:val="22"/>
          <w:lang w:val="it-IT"/>
        </w:rPr>
        <w:t>.</w:t>
      </w:r>
    </w:p>
    <w:p w14:paraId="1EF1091A" w14:textId="77777777" w:rsidR="006A5352" w:rsidRPr="003C623C" w:rsidRDefault="006A5352" w:rsidP="006A5352">
      <w:pPr>
        <w:rPr>
          <w:lang w:val="it-IT"/>
        </w:rPr>
      </w:pPr>
    </w:p>
    <w:p w14:paraId="4FC69DC5" w14:textId="6F1F9134" w:rsidR="006674E2" w:rsidRPr="003C623C" w:rsidRDefault="006674E2" w:rsidP="006674E2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14" w:name="_Toc148463401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Menaxhimi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i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infrastrukturës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së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ujitjes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dhe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kullimit</w:t>
      </w:r>
      <w:bookmarkEnd w:id="14"/>
      <w:proofErr w:type="spellEnd"/>
    </w:p>
    <w:p w14:paraId="119F7718" w14:textId="77777777" w:rsidR="006674E2" w:rsidRPr="003C623C" w:rsidRDefault="006674E2" w:rsidP="006674E2">
      <w:pPr>
        <w:rPr>
          <w:lang w:val="it-IT"/>
        </w:rPr>
      </w:pPr>
    </w:p>
    <w:p w14:paraId="2DA8961B" w14:textId="7D1030BE" w:rsidR="006674E2" w:rsidRPr="003C623C" w:rsidRDefault="006674E2" w:rsidP="006674E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shërbimin</w:t>
      </w:r>
      <w:proofErr w:type="spellEnd"/>
    </w:p>
    <w:p w14:paraId="3793611A" w14:textId="77777777" w:rsidR="006674E2" w:rsidRPr="003C623C" w:rsidRDefault="006674E2" w:rsidP="006674E2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6674E2" w14:paraId="0B9736F4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2C00ED60" w14:textId="77777777" w:rsidR="006674E2" w:rsidRDefault="006674E2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F161BD" wp14:editId="155C322B">
                  <wp:extent cx="320040" cy="320040"/>
                  <wp:effectExtent l="0" t="0" r="3810" b="3810"/>
                  <wp:docPr id="1740772493" name="Picture 1740772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772493" name="Picture 1740772493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A9F47EE" w14:textId="63736B46" w:rsidR="006674E2" w:rsidRPr="00E05F47" w:rsidRDefault="006674E2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Menaxhimi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infrastrukturës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ujitjes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kullimit</w:t>
            </w:r>
            <w:proofErr w:type="spellEnd"/>
          </w:p>
        </w:tc>
      </w:tr>
    </w:tbl>
    <w:p w14:paraId="2F6BE9B7" w14:textId="77777777" w:rsidR="006674E2" w:rsidRDefault="006674E2" w:rsidP="006674E2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59F1DF8E" w14:textId="77777777" w:rsidR="006674E2" w:rsidRPr="0033665D" w:rsidRDefault="006674E2" w:rsidP="006674E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2F1A2EC4" w14:textId="77777777" w:rsidR="006674E2" w:rsidRDefault="006674E2" w:rsidP="006674E2"/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1261"/>
        <w:gridCol w:w="1262"/>
        <w:gridCol w:w="1262"/>
        <w:gridCol w:w="1262"/>
        <w:gridCol w:w="1122"/>
      </w:tblGrid>
      <w:tr w:rsidR="00C45FD7" w:rsidRPr="00C45FD7" w14:paraId="5D56C293" w14:textId="77777777" w:rsidTr="00740F8A">
        <w:trPr>
          <w:trHeight w:val="600"/>
        </w:trPr>
        <w:tc>
          <w:tcPr>
            <w:tcW w:w="170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0AE80FB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196E498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4CC52AA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D8C2D7C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5B9ACD6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F286FD3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C45FD7" w:rsidRPr="00C45FD7" w14:paraId="53915EE4" w14:textId="77777777" w:rsidTr="00740F8A">
        <w:trPr>
          <w:trHeight w:val="432"/>
        </w:trPr>
        <w:tc>
          <w:tcPr>
            <w:tcW w:w="1705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47361D5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7D1FD1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9589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3A5CEF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1136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0C05A8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1594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41C6CA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2163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73F52C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74%</w:t>
            </w:r>
          </w:p>
        </w:tc>
      </w:tr>
      <w:tr w:rsidR="00C45FD7" w:rsidRPr="00C45FD7" w14:paraId="4D84083E" w14:textId="77777777" w:rsidTr="00740F8A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AF23CBA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1074A1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56FBC9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8666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0629CF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7EB13B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8400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6205C3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C45FD7" w:rsidRPr="00C45FD7" w14:paraId="222C9932" w14:textId="77777777" w:rsidTr="00740F8A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D3D1CC5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85A123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6000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8380F2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150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F6BDD3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DD0F82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12000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A8CF7B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C45FD7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C45FD7" w:rsidRPr="00C45FD7" w14:paraId="320BC6F9" w14:textId="77777777" w:rsidTr="00740F8A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3FDE237" w14:textId="77777777" w:rsidR="00C45FD7" w:rsidRPr="00C45FD7" w:rsidRDefault="00C45FD7" w:rsidP="00C45FD7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DC23A8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15589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50CF67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9952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31876B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1594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250E61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22563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A5787A" w14:textId="77777777" w:rsidR="00C45FD7" w:rsidRPr="00C45FD7" w:rsidRDefault="00C45FD7" w:rsidP="00C45FD7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C45FD7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7%</w:t>
            </w:r>
          </w:p>
        </w:tc>
      </w:tr>
    </w:tbl>
    <w:p w14:paraId="15084C1B" w14:textId="77777777" w:rsidR="0047148C" w:rsidRDefault="0047148C" w:rsidP="006674E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7C7E5D91" w14:textId="77777777" w:rsidR="00153091" w:rsidRDefault="00153091" w:rsidP="00153091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319F6BD0" w14:textId="77777777" w:rsidR="00153091" w:rsidRDefault="00153091" w:rsidP="006674E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153091" w:rsidRPr="00153091" w14:paraId="5C1BF21F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ABFF97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1D172B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B2AAA5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ED515C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FB2700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B7FACF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7C7DDBE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724806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investime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programit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ujitje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kullimi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5ED3E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F3E84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23082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FD36A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27A1F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12000000</w:t>
            </w:r>
          </w:p>
        </w:tc>
      </w:tr>
      <w:tr w:rsidR="00153091" w:rsidRPr="00153091" w14:paraId="6C21F48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69C580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STAFIT TË PROGRAMIT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CA62C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3CCE6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C80CC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9F1EC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6BEAF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</w:tr>
      <w:tr w:rsidR="00153091" w:rsidRPr="00153091" w14:paraId="0848120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DAF917F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SIPËRFAQE E TOKËS BUJQËSORE E KULTIVUAR (NË HA)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6DB20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54220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AAD5D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DB5F4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E2A7B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</w:tbl>
    <w:p w14:paraId="013B256C" w14:textId="77777777" w:rsidR="00153091" w:rsidRDefault="00153091" w:rsidP="006674E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29BCFCB4" w14:textId="7D6AB68F" w:rsidR="00F4249A" w:rsidRPr="0033665D" w:rsidRDefault="009A4930" w:rsidP="00F4249A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</w:rPr>
      </w:pPr>
      <w:bookmarkStart w:id="15" w:name="_Toc148463402"/>
      <w:proofErr w:type="spellStart"/>
      <w:r w:rsidRPr="0033665D">
        <w:rPr>
          <w:rFonts w:ascii="Bahnschrift" w:eastAsia="Times New Roman" w:hAnsi="Bahnschrift"/>
          <w:color w:val="FFFFFF"/>
        </w:rPr>
        <w:t>Administrimi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pyjeve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dhe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</w:t>
      </w:r>
      <w:proofErr w:type="spellStart"/>
      <w:r w:rsidRPr="0033665D">
        <w:rPr>
          <w:rFonts w:ascii="Bahnschrift" w:eastAsia="Times New Roman" w:hAnsi="Bahnschrift"/>
          <w:color w:val="FFFFFF"/>
        </w:rPr>
        <w:t>kullotave</w:t>
      </w:r>
      <w:bookmarkEnd w:id="15"/>
      <w:proofErr w:type="spellEnd"/>
    </w:p>
    <w:p w14:paraId="52375171" w14:textId="77777777" w:rsidR="00F4249A" w:rsidRDefault="00F4249A" w:rsidP="00F4249A"/>
    <w:p w14:paraId="2F3C43E7" w14:textId="77777777" w:rsidR="00F4249A" w:rsidRPr="0033665D" w:rsidRDefault="00F4249A" w:rsidP="00F4249A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3605C551" w14:textId="77777777" w:rsidR="00F4249A" w:rsidRDefault="00F4249A" w:rsidP="00F4249A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F4249A" w14:paraId="50285BD7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166F8A72" w14:textId="77777777" w:rsidR="00F4249A" w:rsidRDefault="00F4249A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E61D732" wp14:editId="30751B84">
                  <wp:extent cx="320040" cy="320040"/>
                  <wp:effectExtent l="0" t="0" r="3810" b="3810"/>
                  <wp:docPr id="1574105344" name="Picture 1574105344" descr="Forest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105344" name="Picture 1574105344" descr="Forest scene with solid fill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01EFEF8" w14:textId="723CB3B8" w:rsidR="00F4249A" w:rsidRPr="00E05F47" w:rsidRDefault="009A4930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Administrimi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fondit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pyjor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kullosor</w:t>
            </w:r>
            <w:proofErr w:type="spellEnd"/>
          </w:p>
        </w:tc>
      </w:tr>
    </w:tbl>
    <w:p w14:paraId="37582897" w14:textId="77777777" w:rsidR="00F4249A" w:rsidRDefault="00F4249A" w:rsidP="00F4249A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4C19E865" w14:textId="77777777" w:rsidR="00F4249A" w:rsidRPr="0033665D" w:rsidRDefault="00F4249A" w:rsidP="00F4249A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18F545BB" w14:textId="77777777" w:rsidR="00F4249A" w:rsidRDefault="00F4249A" w:rsidP="00F4249A"/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AF50F4" w:rsidRPr="00AF50F4" w14:paraId="545FEEB5" w14:textId="77777777" w:rsidTr="00BC7321">
        <w:trPr>
          <w:trHeight w:val="600"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9317473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lastRenderedPageBreak/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94D642C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908EAB1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62041C5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88089F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BF7E60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AF50F4" w:rsidRPr="00AF50F4" w14:paraId="550F33B0" w14:textId="77777777" w:rsidTr="00BC7321">
        <w:trPr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557AAE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5058C1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11091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699B2F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5960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734753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5014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83E830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6524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6F3348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77%</w:t>
            </w:r>
          </w:p>
        </w:tc>
      </w:tr>
      <w:tr w:rsidR="00AF50F4" w:rsidRPr="00AF50F4" w14:paraId="5C138025" w14:textId="77777777" w:rsidTr="00BC7321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3EBB4F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A48D68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D1A21A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4498AF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A2583B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1700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1F7D38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AF50F4" w:rsidRPr="00AF50F4" w14:paraId="53BD7853" w14:textId="77777777" w:rsidTr="00BC7321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327EB1F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7402BD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99FDE0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AD65D3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281543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C47B5C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AF50F4" w:rsidRPr="00AF50F4" w14:paraId="6F8A7EFE" w14:textId="77777777" w:rsidTr="00BC7321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BDE464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EF9ACE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11091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12BFCE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5960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551C0E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5014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21ECE0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8224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891229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61%</w:t>
            </w:r>
          </w:p>
        </w:tc>
      </w:tr>
    </w:tbl>
    <w:p w14:paraId="3994756A" w14:textId="77777777" w:rsidR="00F4249A" w:rsidRDefault="00F4249A" w:rsidP="00F4249A"/>
    <w:p w14:paraId="0F694781" w14:textId="5DD526AB" w:rsidR="00F4249A" w:rsidRDefault="00F4249A" w:rsidP="00F4249A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54E8CF84" w14:textId="77777777" w:rsidR="00F4249A" w:rsidRPr="00E873BC" w:rsidRDefault="00F4249A" w:rsidP="00F4249A"/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1193"/>
        <w:gridCol w:w="1192"/>
        <w:gridCol w:w="1260"/>
        <w:gridCol w:w="1192"/>
        <w:gridCol w:w="1209"/>
      </w:tblGrid>
      <w:tr w:rsidR="00153091" w:rsidRPr="00153091" w14:paraId="19E8B033" w14:textId="77777777" w:rsidTr="00A475A3">
        <w:trPr>
          <w:trHeight w:val="600"/>
          <w:tblHeader/>
        </w:trPr>
        <w:tc>
          <w:tcPr>
            <w:tcW w:w="1770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5B1DBB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3480C1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E05E41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30C369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697692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9AA6B7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153091" w:rsidRPr="00153091" w14:paraId="47D3C64D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EBC5D4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inspektimesh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537B4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2.86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AE4B9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3.89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97654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3.64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154B4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3.89</w:t>
            </w:r>
          </w:p>
        </w:tc>
        <w:tc>
          <w:tcPr>
            <w:tcW w:w="646" w:type="pct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37F4DD1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153091" w:rsidRPr="00153091" w14:paraId="46976762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26B6239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kontrolleve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inspektimeve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1000 ha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pyje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kullota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A3ED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0.46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EAEF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0.81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E8F11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0.92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75075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0.81</w:t>
            </w:r>
          </w:p>
        </w:tc>
        <w:tc>
          <w:tcPr>
            <w:tcW w:w="646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65A6AF1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153091" w:rsidRPr="00153091" w14:paraId="465CD29D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6601A1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1000 ha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pyje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kullota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594DF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0.16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10B35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0.21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BD6D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0.25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1E66E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0.21</w:t>
            </w:r>
          </w:p>
        </w:tc>
        <w:tc>
          <w:tcPr>
            <w:tcW w:w="646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7C5E3D2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153091" w:rsidRPr="00153091" w14:paraId="4B9E8A13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08BBF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pyjor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kullosor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ha)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1F878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A065F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74BF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F493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46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52CADD7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153091" w:rsidRPr="00153091" w14:paraId="19A479C5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23DA1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(Lekë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ha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pyje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kullota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71658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255.99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503A4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137.56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D911B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115.73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892B0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189.82</w:t>
            </w:r>
          </w:p>
        </w:tc>
        <w:tc>
          <w:tcPr>
            <w:tcW w:w="646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2643FF4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</w:tbl>
    <w:p w14:paraId="2B7F2373" w14:textId="77777777" w:rsidR="00F52869" w:rsidRDefault="00F52869" w:rsidP="00740F8A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4750A49E" w14:textId="5E1D7785" w:rsidR="00F4249A" w:rsidRDefault="00F4249A" w:rsidP="00740F8A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173C819B" w14:textId="77777777" w:rsidR="00A475A3" w:rsidRDefault="00A475A3" w:rsidP="00740F8A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153091" w:rsidRPr="00153091" w14:paraId="6C9E9ADF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CCA476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7212C5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AF69E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A7EFB2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4766D3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E48096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03AE132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BA85C05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Aktivitete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sensibilizuese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per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mbrojtjen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rendesine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pyjeve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DEDAC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7C99A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206C5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E863E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4D4DC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</w:tr>
      <w:tr w:rsidR="00153091" w:rsidRPr="00153091" w14:paraId="291C927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209D3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KONTROLLE DHE INSPEKTIME TË FONDIT PYJOR DHE KULLOSOR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3D65E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7C58D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681F5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874F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01EE3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</w:t>
            </w:r>
          </w:p>
        </w:tc>
      </w:tr>
      <w:tr w:rsidR="00153091" w:rsidRPr="00153091" w14:paraId="301DE8C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2BBAF1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PUNONJËSVE PËR MENAXHIMIN PYJE-KULLOTA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AF95F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197D4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E7BE0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71ACB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FAEB3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</w:t>
            </w:r>
          </w:p>
        </w:tc>
      </w:tr>
      <w:tr w:rsidR="00153091" w:rsidRPr="00153091" w14:paraId="40486E5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6771D2B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SHPENZIME PER MENAXHIMIN E FONDIT PYJOR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A6A11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7D9D4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11091000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06BA8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5960000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2EA6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5014000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C4FDC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8224000</w:t>
            </w:r>
          </w:p>
        </w:tc>
      </w:tr>
      <w:tr w:rsidR="00153091" w:rsidRPr="00153091" w14:paraId="2732010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BD0E04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lastRenderedPageBreak/>
              <w:t>SIPËRFAQE TOTALE E FONDIT PYJOR DHE KULLOSOR (NË HA)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CF7B3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B66C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43326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62F45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43326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439B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43326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C2688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43326</w:t>
            </w:r>
          </w:p>
        </w:tc>
      </w:tr>
    </w:tbl>
    <w:p w14:paraId="6F04DCD4" w14:textId="77777777" w:rsidR="00AF50F4" w:rsidRDefault="00AF50F4" w:rsidP="00F4249A">
      <w:pPr>
        <w:pStyle w:val="NormaleWeb"/>
        <w:jc w:val="both"/>
        <w:rPr>
          <w:i/>
          <w:iCs/>
          <w:color w:val="FF0000"/>
        </w:rPr>
      </w:pPr>
    </w:p>
    <w:p w14:paraId="73EA0BD6" w14:textId="77777777" w:rsidR="00DE3523" w:rsidRPr="003C623C" w:rsidRDefault="0065601B" w:rsidP="00DE3523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0466E234" w14:textId="74D50733" w:rsidR="0065601B" w:rsidRPr="003C623C" w:rsidRDefault="007429D5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pyjeve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kullotave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qenë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fokusuar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kryesisht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rritjen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sipërfaqes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pyjore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ku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shtuar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pyllëzimi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Gjithashtu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,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qëllim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mbrojtjen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pyjeve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janë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shtuar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inspektimet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fondin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pyjor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  <w:r w:rsidRPr="003C623C">
        <w:rPr>
          <w:rFonts w:ascii="Bahnschrift" w:hAnsi="Bahnschrift"/>
          <w:i/>
          <w:iCs/>
          <w:color w:val="FF0000"/>
          <w:sz w:val="22"/>
          <w:szCs w:val="22"/>
          <w:lang w:val="it-IT"/>
        </w:rPr>
        <w:t xml:space="preserve"> </w:t>
      </w:r>
    </w:p>
    <w:p w14:paraId="4E9E107A" w14:textId="77777777" w:rsidR="00F4249A" w:rsidRPr="003C623C" w:rsidRDefault="00F4249A" w:rsidP="00F4249A">
      <w:pPr>
        <w:rPr>
          <w:lang w:val="it-IT"/>
        </w:rPr>
      </w:pPr>
    </w:p>
    <w:p w14:paraId="6E58C348" w14:textId="7762287C" w:rsidR="009A4930" w:rsidRPr="003C623C" w:rsidRDefault="009A4930" w:rsidP="009A4930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16" w:name="_Toc148463403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Rrjeti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rrugor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rural</w:t>
      </w:r>
      <w:bookmarkEnd w:id="16"/>
    </w:p>
    <w:p w14:paraId="5E488868" w14:textId="77777777" w:rsidR="009A4930" w:rsidRPr="003C623C" w:rsidRDefault="009A4930" w:rsidP="009A4930">
      <w:pPr>
        <w:rPr>
          <w:lang w:val="it-IT"/>
        </w:rPr>
      </w:pPr>
    </w:p>
    <w:p w14:paraId="1FA5E350" w14:textId="77777777" w:rsidR="009A4930" w:rsidRPr="003C623C" w:rsidRDefault="009A4930" w:rsidP="009A4930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shërbimin</w:t>
      </w:r>
      <w:proofErr w:type="spellEnd"/>
    </w:p>
    <w:p w14:paraId="3A0E2C42" w14:textId="77777777" w:rsidR="009A4930" w:rsidRPr="003C623C" w:rsidRDefault="009A4930" w:rsidP="009A4930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9A4930" w:rsidRPr="003C623C" w14:paraId="65DD8E11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4CC4C2A8" w14:textId="77777777" w:rsidR="009A4930" w:rsidRDefault="009A4930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A4D4CFD" wp14:editId="6F29C2D4">
                  <wp:extent cx="320040" cy="320040"/>
                  <wp:effectExtent l="0" t="0" r="3810" b="3810"/>
                  <wp:docPr id="1234480906" name="Picture 1234480906" descr="Roa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480906" name="Picture 1234480906" descr="Road with solid fill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36C8957" w14:textId="1D552D61" w:rsidR="009A4930" w:rsidRPr="003C623C" w:rsidRDefault="009A4930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Ndërtimi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rehabilitimi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mirëmbajtja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rrugëve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rurale</w:t>
            </w:r>
          </w:p>
        </w:tc>
      </w:tr>
    </w:tbl>
    <w:p w14:paraId="7FA01C9B" w14:textId="77777777" w:rsidR="009A4930" w:rsidRPr="003C623C" w:rsidRDefault="009A4930" w:rsidP="009A4930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p w14:paraId="3C765EDE" w14:textId="77777777" w:rsidR="009A4930" w:rsidRPr="0033665D" w:rsidRDefault="009A4930" w:rsidP="009A4930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24224E88" w14:textId="77777777" w:rsidR="009A4930" w:rsidRDefault="009A4930" w:rsidP="009A4930"/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1261"/>
        <w:gridCol w:w="1262"/>
        <w:gridCol w:w="1262"/>
        <w:gridCol w:w="1262"/>
        <w:gridCol w:w="1122"/>
      </w:tblGrid>
      <w:tr w:rsidR="00AF50F4" w:rsidRPr="00AF50F4" w14:paraId="35046369" w14:textId="77777777" w:rsidTr="00FA4012">
        <w:trPr>
          <w:trHeight w:val="600"/>
          <w:tblHeader/>
        </w:trPr>
        <w:tc>
          <w:tcPr>
            <w:tcW w:w="170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DD9C3D4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63A9E78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1DE1E36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139D56F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2BDD8AC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82DEDB1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AF50F4" w:rsidRPr="00AF50F4" w14:paraId="6986F610" w14:textId="77777777" w:rsidTr="0047148C">
        <w:trPr>
          <w:trHeight w:val="432"/>
        </w:trPr>
        <w:tc>
          <w:tcPr>
            <w:tcW w:w="1705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669142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DF49D8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23565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20DE81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2389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04B83B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2103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1C8035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2621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6F43C1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80%</w:t>
            </w:r>
          </w:p>
        </w:tc>
      </w:tr>
      <w:tr w:rsidR="00AF50F4" w:rsidRPr="00AF50F4" w14:paraId="226EF512" w14:textId="77777777" w:rsidTr="0047148C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9AB16E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95BF33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D4D348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10232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BA3D23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7224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C8223B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20046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D62C51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36%</w:t>
            </w:r>
          </w:p>
        </w:tc>
      </w:tr>
      <w:tr w:rsidR="00AF50F4" w:rsidRPr="00AF50F4" w14:paraId="0688C84B" w14:textId="77777777" w:rsidTr="0047148C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5BC7E9F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524D62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27500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6FAE93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37942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890E8D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62008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000633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278150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FA973C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22%</w:t>
            </w:r>
          </w:p>
        </w:tc>
      </w:tr>
      <w:tr w:rsidR="00AF50F4" w:rsidRPr="00AF50F4" w14:paraId="3B79588E" w14:textId="77777777" w:rsidTr="0047148C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78A383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25B041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51065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E79B62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50563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40DC69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71335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5491DE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300817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6CD6CE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24%</w:t>
            </w:r>
          </w:p>
        </w:tc>
      </w:tr>
    </w:tbl>
    <w:p w14:paraId="45D8DDAA" w14:textId="77777777" w:rsidR="0047148C" w:rsidRDefault="0047148C" w:rsidP="009A4930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446B095E" w14:textId="7A5C6698" w:rsidR="009A4930" w:rsidRDefault="009A4930" w:rsidP="009A4930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7C7D3A83" w14:textId="77777777" w:rsidR="0047148C" w:rsidRPr="0033665D" w:rsidRDefault="0047148C" w:rsidP="009A4930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8"/>
        <w:gridCol w:w="1431"/>
        <w:gridCol w:w="1431"/>
        <w:gridCol w:w="1430"/>
        <w:gridCol w:w="1430"/>
      </w:tblGrid>
      <w:tr w:rsidR="00AF50F4" w:rsidRPr="00AF50F4" w14:paraId="1EA9ED6A" w14:textId="77777777" w:rsidTr="0047148C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F4048C" w14:textId="77777777" w:rsidR="00AF50F4" w:rsidRPr="00AF50F4" w:rsidRDefault="00AF50F4" w:rsidP="00381B8C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5F2D33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55DC29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9EBFA8C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CF784AE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AF50F4" w:rsidRPr="00AF50F4" w14:paraId="7B5449CD" w14:textId="77777777" w:rsidTr="0047148C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2EF651" w14:textId="77777777" w:rsidR="00AF50F4" w:rsidRPr="00AF50F4" w:rsidRDefault="00AF50F4" w:rsidP="00381B8C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RIKONSTRUKSION RRUGET STEFANEL SEGMENTI 1-2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AC727E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B1295C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58000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8C833F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33235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93ACAD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  <w:tr w:rsidR="00AF50F4" w:rsidRPr="00AF50F4" w14:paraId="37938293" w14:textId="77777777" w:rsidTr="0047148C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BA03F52" w14:textId="77777777" w:rsidR="00AF50F4" w:rsidRPr="00AF50F4" w:rsidRDefault="00AF50F4" w:rsidP="00381B8C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RIKONSTRUKSION RRUGET STEFANEL SEGMENTI 2- 4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AA24BF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50AC40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45000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ECC647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28772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7F6005" w14:textId="77777777" w:rsidR="00AF50F4" w:rsidRPr="00AF50F4" w:rsidRDefault="00AF50F4" w:rsidP="00381B8C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</w:tbl>
    <w:p w14:paraId="2ADE2E31" w14:textId="77777777" w:rsidR="009A4930" w:rsidRDefault="009A4930" w:rsidP="009A4930"/>
    <w:p w14:paraId="289EDD27" w14:textId="13B26136" w:rsidR="009A4930" w:rsidRDefault="009A4930" w:rsidP="009A4930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7196E25A" w14:textId="77777777" w:rsidR="009A4930" w:rsidRPr="00E873BC" w:rsidRDefault="009A4930" w:rsidP="009A493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0"/>
        <w:gridCol w:w="1062"/>
        <w:gridCol w:w="1062"/>
        <w:gridCol w:w="1062"/>
        <w:gridCol w:w="1061"/>
        <w:gridCol w:w="1063"/>
      </w:tblGrid>
      <w:tr w:rsidR="00A475A3" w:rsidRPr="00153091" w14:paraId="1DA580E6" w14:textId="77777777" w:rsidTr="00A475A3">
        <w:trPr>
          <w:trHeight w:val="600"/>
          <w:tblHeader/>
        </w:trPr>
        <w:tc>
          <w:tcPr>
            <w:tcW w:w="216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77BEC8D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82EA56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08B510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BAF7A3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5F15F1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7D8A7A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A475A3" w:rsidRPr="00153091" w14:paraId="6752406F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4EC45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shtruar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asfaltuar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proofErr w:type="gram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çakull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proofErr w:type="gram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CFB7D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CD8D3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AEB75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BD62D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84EBA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53BD747C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97ED47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A8BF0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B5506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DB3A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54467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568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6820F75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05192436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2A958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Buxheti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Lekë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 km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B67B9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340433.33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B0F24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252815.00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4B692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356675.00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0D00E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1504085.00</w:t>
            </w:r>
          </w:p>
        </w:tc>
        <w:tc>
          <w:tcPr>
            <w:tcW w:w="568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55E9CA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3276F1BC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08ED28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2E831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68F11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F5B51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30A34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8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62F37FB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2C820DDC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8248ED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Km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rikonstruktuara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899EC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9C569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B297B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738F3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8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594AFAB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7CFD576B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5A8BA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km)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ACAAF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276DA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A70BE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8105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8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59B12C4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3EF5C40E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0F8EB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linear)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E3039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0D43B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EAD1F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85C37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8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79A80C8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55F4B6BE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6F104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rural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linear)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D10AD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992AF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1288F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1E5FB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8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6F4C1CA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7004C383" w14:textId="77777777" w:rsidTr="00A475A3">
        <w:trPr>
          <w:trHeight w:val="720"/>
        </w:trPr>
        <w:tc>
          <w:tcPr>
            <w:tcW w:w="216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13832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rurale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rural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9B006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6B40B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9E896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56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09A42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EB82C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14B0057E" w14:textId="77777777" w:rsidR="009A4930" w:rsidRDefault="009A4930" w:rsidP="009A4930">
      <w:pPr>
        <w:rPr>
          <w:rFonts w:eastAsia="Times New Roman"/>
        </w:rPr>
      </w:pPr>
    </w:p>
    <w:p w14:paraId="1666AAD3" w14:textId="77777777" w:rsidR="009A4930" w:rsidRDefault="009A4930" w:rsidP="009A4930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45645014" w14:textId="77777777" w:rsidR="0090367D" w:rsidRDefault="0090367D" w:rsidP="009A4930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7"/>
        <w:gridCol w:w="1145"/>
        <w:gridCol w:w="1146"/>
        <w:gridCol w:w="1146"/>
        <w:gridCol w:w="1146"/>
        <w:gridCol w:w="1060"/>
      </w:tblGrid>
      <w:tr w:rsidR="00153091" w:rsidRPr="00153091" w14:paraId="56AEDFDF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A64AD5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5AB5C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9FC5E9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1C5DC1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9A17C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88F25E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13F9DFC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DCF41A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 URBANE TË RIKONSTRUKTUARA NË KM LINEAR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15B29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71941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4BF20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90DA0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09E09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D03225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40B278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Gjatësia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F8CD3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E4DEF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498D0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B533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79C83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</w:t>
            </w:r>
          </w:p>
        </w:tc>
      </w:tr>
      <w:tr w:rsidR="00153091" w:rsidRPr="00153091" w14:paraId="0B6F239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C49A2E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Gjatësia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shtruar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asfaltuar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çakull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FB210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2FE53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791B4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17C09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4454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3CEA746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B52ACD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RRJETI RRUGOR NË KM LINEAR NË TOTAL (RURAL/URBAN)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37D73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48EDB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D3716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B3191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D5A36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</w:t>
            </w:r>
          </w:p>
        </w:tc>
      </w:tr>
      <w:tr w:rsidR="00153091" w:rsidRPr="00153091" w14:paraId="183C3E2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9810A1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 URBANE TË MIRËMBAJTURA NË VIT (NË KM)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6C9FF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41CCD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5CA64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63DEE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6AA4A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88BA92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28B4E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MENAXHIMIN E RRJETIT RRUGOR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B018B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B123C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51065000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B6A0C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50563000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43969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71335000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F4E89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300817000</w:t>
            </w:r>
          </w:p>
        </w:tc>
      </w:tr>
      <w:tr w:rsidR="00153091" w:rsidRPr="00153091" w14:paraId="4D9ABD3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0E4C47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 RURALE TË MIRËMBAJTURA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50C7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1243E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C4FF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7ECCB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7FB6F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356DE5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45A4D4F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GJATËSIA E RRJETIT RRUGOR URBAN NËN ADMINISTRIMIN E BASHKISË NË 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54B77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0F8CB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977BE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78A10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C5B8F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</w:tr>
      <w:tr w:rsidR="00153091" w:rsidRPr="00153091" w14:paraId="70CC638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69D537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GJATËSIA E RRJETIT RRUGOR RURAL NËN ADMINISTRIMIN E BASHKISË NË 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974F6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CECAC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455D3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16515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3C27B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150</w:t>
            </w:r>
          </w:p>
        </w:tc>
      </w:tr>
      <w:tr w:rsidR="00153091" w:rsidRPr="00153091" w14:paraId="538557B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C13405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RRUGË RURALE TË RIKONSTRUKTUARA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97D45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B926B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0F9EB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48909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E0074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48830FFE" w14:textId="77777777" w:rsidR="009A4930" w:rsidRDefault="009A4930" w:rsidP="009A4930">
      <w:pPr>
        <w:rPr>
          <w:rFonts w:eastAsia="Times New Roman"/>
        </w:rPr>
      </w:pPr>
    </w:p>
    <w:p w14:paraId="7A008688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21758E02" w14:textId="22E7373F" w:rsidR="001722CA" w:rsidRPr="003C623C" w:rsidRDefault="001722CA" w:rsidP="001722CA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i/>
          <w:iCs/>
          <w:color w:val="FF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Rrjeti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rrugor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administrimin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bashkisë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përmirësuar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gjatë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realizuar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mirëmbajtje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vazhdueshme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rrjetit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rrugor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ekzistues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rikonstruktuar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segmente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rrugore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kanë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nevojë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përmirësim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kryer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disa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shpenzime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per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rikonstruksionin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rrugeve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ne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segmentin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stefanel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1-2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2-4.</w:t>
      </w:r>
    </w:p>
    <w:p w14:paraId="5461E2F9" w14:textId="77777777" w:rsidR="009A4930" w:rsidRPr="003C623C" w:rsidRDefault="009A4930" w:rsidP="009A4930">
      <w:pPr>
        <w:rPr>
          <w:lang w:val="it-IT"/>
        </w:rPr>
      </w:pPr>
    </w:p>
    <w:p w14:paraId="69EC6F0E" w14:textId="7EE3BA76" w:rsidR="00E608A8" w:rsidRPr="0033665D" w:rsidRDefault="00E608A8" w:rsidP="00E608A8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</w:rPr>
      </w:pPr>
      <w:bookmarkStart w:id="17" w:name="_Toc148463404"/>
      <w:proofErr w:type="spellStart"/>
      <w:r w:rsidRPr="0033665D">
        <w:rPr>
          <w:rFonts w:ascii="Bahnschrift" w:eastAsia="Times New Roman" w:hAnsi="Bahnschrift"/>
          <w:color w:val="FFFFFF"/>
        </w:rPr>
        <w:t>Transporti</w:t>
      </w:r>
      <w:proofErr w:type="spellEnd"/>
      <w:r w:rsidRPr="0033665D">
        <w:rPr>
          <w:rFonts w:ascii="Bahnschrift" w:eastAsia="Times New Roman" w:hAnsi="Bahnschrift"/>
          <w:color w:val="FFFFFF"/>
        </w:rPr>
        <w:t xml:space="preserve"> Publik</w:t>
      </w:r>
      <w:bookmarkEnd w:id="17"/>
    </w:p>
    <w:p w14:paraId="2E6D688B" w14:textId="77777777" w:rsidR="00E608A8" w:rsidRDefault="00E608A8" w:rsidP="00E608A8"/>
    <w:p w14:paraId="36506B06" w14:textId="77777777" w:rsidR="00E608A8" w:rsidRPr="0033665D" w:rsidRDefault="00E608A8" w:rsidP="00E608A8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këtij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program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përdoren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për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shërbimin</w:t>
      </w:r>
      <w:proofErr w:type="spellEnd"/>
    </w:p>
    <w:p w14:paraId="46268671" w14:textId="77777777" w:rsidR="00E608A8" w:rsidRDefault="00E608A8" w:rsidP="00E608A8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E608A8" w14:paraId="74827C30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4F007EE8" w14:textId="77777777" w:rsidR="00E608A8" w:rsidRDefault="00E608A8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9D3C2E8" wp14:editId="47D9FF04">
                  <wp:extent cx="320040" cy="320040"/>
                  <wp:effectExtent l="0" t="0" r="3810" b="0"/>
                  <wp:docPr id="1551498270" name="Graphic 155149827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98270" name="Graphic 1551498270" descr="Bus with solid fill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61116CA9" w14:textId="3968234B" w:rsidR="00E608A8" w:rsidRPr="00E05F47" w:rsidRDefault="00E608A8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Transporti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vendor</w:t>
            </w:r>
          </w:p>
        </w:tc>
      </w:tr>
    </w:tbl>
    <w:p w14:paraId="4CE333C0" w14:textId="77777777" w:rsidR="00E608A8" w:rsidRDefault="00E608A8" w:rsidP="00E608A8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A24182E" w14:textId="1181FA57" w:rsidR="00E608A8" w:rsidRDefault="00E608A8" w:rsidP="00E608A8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25C044CD" w14:textId="77777777" w:rsidR="00E608A8" w:rsidRPr="00E873BC" w:rsidRDefault="00E608A8" w:rsidP="00E608A8"/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1193"/>
        <w:gridCol w:w="1192"/>
        <w:gridCol w:w="1260"/>
        <w:gridCol w:w="1192"/>
        <w:gridCol w:w="1209"/>
      </w:tblGrid>
      <w:tr w:rsidR="00153091" w:rsidRPr="00153091" w14:paraId="24D9F0A9" w14:textId="77777777" w:rsidTr="00A475A3">
        <w:trPr>
          <w:trHeight w:val="600"/>
          <w:tblHeader/>
        </w:trPr>
        <w:tc>
          <w:tcPr>
            <w:tcW w:w="1770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89CDBF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Indikatori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4B0A7B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81F0EC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A8655A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E901F4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A0D21E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153091" w:rsidRPr="00153091" w14:paraId="4FEFC00A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7F24C2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linjave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interurbane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transportit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rritja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6035F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02BDE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3C7F8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-4.00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F5C08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646" w:type="pct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64E8BE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153091" w:rsidRPr="00153091" w14:paraId="2B6F0B06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A7149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automjeteve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tranportit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interurban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CE310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3BFEF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B1E5C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C91A8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46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750A691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</w:tbl>
    <w:p w14:paraId="33D4ADB8" w14:textId="77777777" w:rsidR="00E608A8" w:rsidRDefault="00E608A8" w:rsidP="00E608A8">
      <w:pPr>
        <w:rPr>
          <w:rFonts w:eastAsia="Times New Roman"/>
        </w:rPr>
      </w:pPr>
    </w:p>
    <w:p w14:paraId="3F31B7AA" w14:textId="6CA68A4E" w:rsidR="00E608A8" w:rsidRDefault="00E608A8" w:rsidP="00F53D45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521DB513" w14:textId="77777777" w:rsidR="00F53D45" w:rsidRDefault="00F53D45" w:rsidP="00F53D45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153091" w:rsidRPr="00153091" w14:paraId="132D74FE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BCE638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7CBFB9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77FC4B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BAB94A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072863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494953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5C0A2F4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1EDE59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LINJAVE INTERURBANE TË TRANSPORTIT PUBLIK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8D262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FE43C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7BAC7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945CD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B9CD6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</w:tr>
      <w:tr w:rsidR="00153091" w:rsidRPr="00153091" w14:paraId="30F3AE1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DC493A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LINJAVE URBANE TË TRANSPORTIT PUBLIK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60635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D041B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7526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6137B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A3475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C85BFFD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6B7783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STAFIT TË PROGRAMIT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D4A26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67EE2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288E6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ED159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62EF5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C39DA5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2233AD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AUTOMJETEVE TË TRANSPORTIT PUBLIK URBAN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94C2C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00945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46F3B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FFA85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E9DF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3EB6B5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279EC4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AUTOMJETEVE TË TRANSPORTIT PUBLIK NDËRURBAN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6B6F1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91776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9EB7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F2D1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500C0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</w:tr>
      <w:tr w:rsidR="00153091" w:rsidRPr="00153091" w14:paraId="354DCBB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9811AC1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BILETAVE PËR TRANSPORT TË SHITURA NË VIT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EC428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C0AB1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6FF2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A51FF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C7C7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4E0452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8C94D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NJERËZVE TË MBËSHTETUR/ SUBVENCIONUAR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374E9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CE666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3A25D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CADFC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F7CF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162A617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AC9D95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AUTOMJETEVE TË TRANSPORTIT PUBLIK URBAN DHE NDËRURBAN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A38ED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AC66D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F2F71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FD054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C0D7F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E71231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EA15A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LINJAVE TË TRANSPORTIT PUBLIK URBAN DHE NDËRURBAN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4D987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DDC26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77A85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829B1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8416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48E9F9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55C401C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NUMRI UDHËTARËVE NË LINJAT INTERURBANE DHE URBANE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145DB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5B423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09106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C7FF9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A4FD1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31F8275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E8D593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NUMRI UDHËTARËVE NË LINJAT URBANE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A397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06358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3F7A7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4B0B7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02B57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474E86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80911C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UDHËTARËVE NË LINJAT INTERURBANE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FC312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F7471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6E281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05278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C9C41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21CD71A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4053BF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SHPENZIMET E BASHKISË PËR TRANSPORTIN PUBLIK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D97C0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78969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374FD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FFC61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5F8DB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0233E70B" w14:textId="77777777" w:rsidR="00153091" w:rsidRPr="00F53D45" w:rsidRDefault="00153091" w:rsidP="00F53D45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4DD9AA53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058F7338" w14:textId="6AAC901B" w:rsidR="0065601B" w:rsidRPr="003C623C" w:rsidRDefault="0047148C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i/>
          <w:iCs/>
          <w:color w:val="FF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punuar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përmirësimin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transportit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publik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komunitetit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duke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shtuar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numrin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linjave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transportit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ndëruban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71875581" w14:textId="77777777" w:rsidR="00E608A8" w:rsidRPr="003C623C" w:rsidRDefault="00E608A8" w:rsidP="00E608A8">
      <w:pPr>
        <w:rPr>
          <w:lang w:val="it-IT"/>
        </w:rPr>
      </w:pPr>
    </w:p>
    <w:p w14:paraId="4E3B5386" w14:textId="2428494A" w:rsidR="00E608A8" w:rsidRPr="003C623C" w:rsidRDefault="00E608A8" w:rsidP="00E608A8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18" w:name="_Toc148463405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Menaxhimi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i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mbetjeve</w:t>
      </w:r>
      <w:bookmarkEnd w:id="18"/>
      <w:proofErr w:type="spellEnd"/>
    </w:p>
    <w:p w14:paraId="550014B2" w14:textId="77777777" w:rsidR="00E608A8" w:rsidRPr="003C623C" w:rsidRDefault="00E608A8" w:rsidP="00E608A8">
      <w:pPr>
        <w:rPr>
          <w:lang w:val="it-IT"/>
        </w:rPr>
      </w:pPr>
    </w:p>
    <w:p w14:paraId="7F26C268" w14:textId="24F8814E" w:rsidR="00E608A8" w:rsidRPr="003C623C" w:rsidRDefault="00E608A8" w:rsidP="00E608A8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</w:t>
      </w:r>
      <w:r w:rsidR="00D61B6E"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et</w:t>
      </w:r>
      <w:proofErr w:type="spellEnd"/>
    </w:p>
    <w:p w14:paraId="0CFD1681" w14:textId="77777777" w:rsidR="00E608A8" w:rsidRPr="003C623C" w:rsidRDefault="00E608A8" w:rsidP="00E608A8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E608A8" w14:paraId="43CB80F2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64551D1E" w14:textId="77777777" w:rsidR="00E608A8" w:rsidRDefault="00E608A8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59E4616" wp14:editId="3C302CA4">
                  <wp:extent cx="320040" cy="320040"/>
                  <wp:effectExtent l="0" t="0" r="3810" b="3810"/>
                  <wp:docPr id="1864110938" name="Graphic 1864110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110938" name="Graphic 1864110938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04AE1F7" w14:textId="1D417536" w:rsidR="00E608A8" w:rsidRPr="0033665D" w:rsidRDefault="0051276B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Mbetjet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urbane</w:t>
            </w:r>
          </w:p>
        </w:tc>
      </w:tr>
      <w:tr w:rsidR="0051276B" w14:paraId="7968AE1D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4C9FD1F7" w14:textId="119D8119" w:rsidR="0051276B" w:rsidRDefault="0051276B" w:rsidP="0051276B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26E54BA" wp14:editId="78EC915E">
                  <wp:extent cx="320040" cy="320040"/>
                  <wp:effectExtent l="0" t="0" r="3810" b="3810"/>
                  <wp:docPr id="1386898067" name="Graphic 1386898067" descr="Agricultu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98067" name="Graphic 1386898067" descr="Agriculture with solid fill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A46CE64" w14:textId="1CE200CF" w:rsidR="0051276B" w:rsidRPr="0033665D" w:rsidRDefault="0051276B" w:rsidP="0051276B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Ndërgjegjësimi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mjedisor</w:t>
            </w:r>
            <w:proofErr w:type="spellEnd"/>
          </w:p>
        </w:tc>
      </w:tr>
      <w:tr w:rsidR="0051276B" w14:paraId="6C55781F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3CEB55B6" w14:textId="4D173AA8" w:rsidR="0051276B" w:rsidRDefault="0051276B" w:rsidP="0051276B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F321E0B" wp14:editId="10B74BC3">
                  <wp:extent cx="320040" cy="320040"/>
                  <wp:effectExtent l="0" t="0" r="3810" b="3810"/>
                  <wp:docPr id="1450087024" name="Graphic 1450087024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98067" name="Graphic 1386898067" descr="Open hand with plant with solid fill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B440A8C" w14:textId="4E0B8581" w:rsidR="0051276B" w:rsidRPr="0033665D" w:rsidRDefault="0051276B" w:rsidP="0051276B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Mbrojtja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mjedisit</w:t>
            </w:r>
            <w:proofErr w:type="spellEnd"/>
          </w:p>
        </w:tc>
      </w:tr>
    </w:tbl>
    <w:p w14:paraId="711E90F0" w14:textId="77777777" w:rsidR="00E608A8" w:rsidRDefault="00E608A8" w:rsidP="00E608A8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3CAB3CE6" w14:textId="77777777" w:rsidR="00E608A8" w:rsidRPr="0033665D" w:rsidRDefault="00E608A8" w:rsidP="00E608A8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104C2B2F" w14:textId="77777777" w:rsidR="00E608A8" w:rsidRDefault="00E608A8" w:rsidP="00E608A8"/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1257"/>
        <w:gridCol w:w="1257"/>
        <w:gridCol w:w="1260"/>
        <w:gridCol w:w="1260"/>
        <w:gridCol w:w="1122"/>
      </w:tblGrid>
      <w:tr w:rsidR="00AF50F4" w:rsidRPr="00AF50F4" w14:paraId="389F681B" w14:textId="77777777" w:rsidTr="00DB2755">
        <w:trPr>
          <w:trHeight w:val="600"/>
        </w:trPr>
        <w:tc>
          <w:tcPr>
            <w:tcW w:w="171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48389B8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472B3D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652A35D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B522FAE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AFBFAA7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FCBCDB5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AF50F4" w:rsidRPr="00AF50F4" w14:paraId="4ACEEAA4" w14:textId="77777777" w:rsidTr="00DB2755">
        <w:trPr>
          <w:trHeight w:val="432"/>
        </w:trPr>
        <w:tc>
          <w:tcPr>
            <w:tcW w:w="171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66994FF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85D587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5D5C2E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A63D22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8414D2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1FA378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AF50F4" w:rsidRPr="00AF50F4" w14:paraId="30E6896F" w14:textId="77777777" w:rsidTr="00DB2755">
        <w:trPr>
          <w:trHeight w:val="432"/>
        </w:trPr>
        <w:tc>
          <w:tcPr>
            <w:tcW w:w="171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0C6A52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57B657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FAE679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69581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6872A6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87444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02F0BF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140717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DA89D5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62%</w:t>
            </w:r>
          </w:p>
        </w:tc>
      </w:tr>
      <w:tr w:rsidR="00AF50F4" w:rsidRPr="00AF50F4" w14:paraId="7EEC541F" w14:textId="77777777" w:rsidTr="00DB2755">
        <w:trPr>
          <w:trHeight w:val="432"/>
        </w:trPr>
        <w:tc>
          <w:tcPr>
            <w:tcW w:w="171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733296A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C882EE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539983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350124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9868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79B804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10000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9547B2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AF50F4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99%</w:t>
            </w:r>
          </w:p>
        </w:tc>
      </w:tr>
      <w:tr w:rsidR="00AF50F4" w:rsidRPr="00AF50F4" w14:paraId="25849348" w14:textId="77777777" w:rsidTr="00DB2755">
        <w:trPr>
          <w:trHeight w:val="432"/>
        </w:trPr>
        <w:tc>
          <w:tcPr>
            <w:tcW w:w="171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B642F02" w14:textId="77777777" w:rsidR="00AF50F4" w:rsidRPr="00AF50F4" w:rsidRDefault="00AF50F4" w:rsidP="00AF50F4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6C4268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3C7217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69581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F19BD2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97312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F39B5B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150717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9BEA9F" w14:textId="77777777" w:rsidR="00AF50F4" w:rsidRPr="00AF50F4" w:rsidRDefault="00AF50F4" w:rsidP="00AF50F4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AF50F4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65%</w:t>
            </w:r>
          </w:p>
        </w:tc>
      </w:tr>
    </w:tbl>
    <w:p w14:paraId="028F6E5F" w14:textId="77777777" w:rsidR="00E608A8" w:rsidRDefault="00E608A8" w:rsidP="00E608A8"/>
    <w:p w14:paraId="5389F366" w14:textId="002269CA" w:rsidR="00E608A8" w:rsidRDefault="00E608A8" w:rsidP="00E608A8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6E4B756F" w14:textId="77777777" w:rsidR="00E608A8" w:rsidRPr="00E873BC" w:rsidRDefault="00E608A8" w:rsidP="00E608A8"/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2938"/>
        <w:gridCol w:w="1058"/>
        <w:gridCol w:w="1058"/>
        <w:gridCol w:w="1118"/>
        <w:gridCol w:w="1058"/>
        <w:gridCol w:w="1073"/>
      </w:tblGrid>
      <w:tr w:rsidR="00A475A3" w:rsidRPr="00153091" w14:paraId="5257C407" w14:textId="77777777" w:rsidTr="00A475A3">
        <w:trPr>
          <w:trHeight w:val="600"/>
          <w:tblHeader/>
        </w:trPr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0A2550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Shërbimi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A4737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5EE5D1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4772D4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B10CD7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EA8264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3D2356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153091" w:rsidRPr="00153091" w14:paraId="027A7E23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0813F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CF1BE6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ndaj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220B3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35.13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155E1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35.46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C6ECF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36.73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7DDFC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35.63</w:t>
            </w:r>
          </w:p>
        </w:tc>
        <w:tc>
          <w:tcPr>
            <w:tcW w:w="573" w:type="pct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61FEAE8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153091" w:rsidRPr="00153091" w14:paraId="04307DCB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045B95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DE31F8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Sasia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banorëve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përfitojnë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(ton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frymë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3DA3B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BE47F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DBE08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41FA1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24ADE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181ABAEE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356866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6FC77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Popullatës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zonen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popullatës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44A94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1DE7D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54436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A9A80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9FA21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46ACE8F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481FD2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9D8851A" w14:textId="48FF6395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grumbullimit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transportimit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Nj.</w:t>
            </w:r>
            <w:r w:rsid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gram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Administrative</w:t>
            </w:r>
            <w:proofErr w:type="gram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76ED1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718EF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86D29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4955B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056A91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153091" w:rsidRPr="00153091" w14:paraId="10A960EF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8326C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739088" w14:textId="6EAEF524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grumbullimit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transportimit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="003C623C"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qytet</w:t>
            </w:r>
            <w:proofErr w:type="spellEnd"/>
            <w:r w:rsidR="003C623C"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7CB5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4BF8B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908E8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B9481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650F227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153091" w:rsidRPr="00153091" w14:paraId="2795566B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CF86B6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urbane</w:t>
            </w:r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3DC35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7C71F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13.11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2C1C5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15.73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4918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13.99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42306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15.73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2647B27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</w:tbl>
    <w:p w14:paraId="70E1EE35" w14:textId="77777777" w:rsidR="00E608A8" w:rsidRDefault="00E608A8" w:rsidP="00E608A8">
      <w:pPr>
        <w:rPr>
          <w:rFonts w:eastAsia="Times New Roman"/>
        </w:rPr>
      </w:pPr>
    </w:p>
    <w:p w14:paraId="0A2D0CC6" w14:textId="77777777" w:rsidR="00E608A8" w:rsidRDefault="00E608A8" w:rsidP="00E608A8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1352E25E" w14:textId="77777777" w:rsidR="002C4928" w:rsidRDefault="002C4928" w:rsidP="00E608A8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153091" w:rsidRPr="00153091" w14:paraId="55A5FD16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93E63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BF3DA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5233F4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43F0D3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1EBA87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8AAA5C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20A2A32A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EB1E4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aktiviteteve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mjedisore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edukimin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publikut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F4F86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EAA89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52778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C06B9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ED09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A112FE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A5A427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FREKUENCA E GRUMBULLIMIT DHE TRANSPORTIMIT TË MBETJEVE NË ZONAT RURALE (DITË NË JAVË)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B4F47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14170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C4E8F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29ED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77555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</w:tr>
      <w:tr w:rsidR="00153091" w:rsidRPr="00153091" w14:paraId="6419C77A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068DB6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FREKUENCA E GRUMBULLIMIT DHE TRANSPORTIMIT TË MBETJEVE NË ZONAT URBANE (DITË NË JAVË)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B6211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202F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DC206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D489F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BE3C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</w:tr>
      <w:tr w:rsidR="00153091" w:rsidRPr="00153091" w14:paraId="48D740E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C068C0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Qytet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36DA4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60F20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3178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F9883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EACD6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1FC0ADD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E1151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qytet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F2D7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520D9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DF3A2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C7F3F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E825B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9718E4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39A64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njësitë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administrative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AC3A5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47324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60FF1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264C9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557B8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0305599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6B8978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STAFIT TË PROGRAMIT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856E1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DCB28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BAE1E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793F7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84D5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C2E64F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49B76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Popullësia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0CFBA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1F42E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9500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56A72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9700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5874F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8B04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9700</w:t>
            </w:r>
          </w:p>
        </w:tc>
      </w:tr>
      <w:tr w:rsidR="00153091" w:rsidRPr="00153091" w14:paraId="1DC101D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AE4124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9CF5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903C1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5DB89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7F2CD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E8A9A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</w:tr>
      <w:tr w:rsidR="00153091" w:rsidRPr="00153091" w14:paraId="3DF5E96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70B2AF" w14:textId="6AB2FF36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SASIA TOTALE E MBETJEVE </w:t>
            </w:r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 GRUMBULLUARA</w:t>
            </w: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DHE TRANSPORTUARA NE TON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8396A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38400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FDADA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FAC5D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84A68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70B58B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0701A3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SIPËRFAQJA TOTALE E BASHKISË (NË KM2)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D6841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9515F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79128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C9997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10655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</w:tr>
      <w:tr w:rsidR="00153091" w:rsidRPr="00153091" w14:paraId="66BF0EC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9568C12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Frekuenca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grumbullimit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transportimit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mbetjeve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urbane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mesatare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Q+NjA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here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ne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jave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48352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javë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2AFB5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FA30D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2FC2C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511C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3C2678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AA7A03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 TË GRUMBULLUARA DHE TRANSPORTUARA NË QYTET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BA64B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B617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B02F4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120C2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694D2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3674DAE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0A780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 TË GRUMBULLUARA DHE TRANSPORTUARA NË NJA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AB00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3F208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D0398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3AEE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EA8EC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04E5E6D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FEFC7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tarifat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bizneset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28BA5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82B7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C5FC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6ABB7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A61E5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2AEB8B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2D6732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E MBULUAR ME SHËRBIMIN E MENAXHIMIT TË MBETJEVE NË 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0D0C0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92D5A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1BAE0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EF2EA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DCE79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90</w:t>
            </w:r>
          </w:p>
        </w:tc>
      </w:tr>
      <w:tr w:rsidR="00153091" w:rsidRPr="00153091" w14:paraId="739F003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F2462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tarifat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mbetjeve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7982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9EED9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0DC3B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1A726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A5118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1F94917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D78449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GJOBAVE TË VENDOSURA PËR NDËRTIMET PA LEJE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FAC3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3497C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AFB73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15620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5D4E6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8DC33B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19C6A5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VJETORE PËR ZHVILLIMIN E AKTIVITETEVE MJEDISORE PËR EDUKIMIN E PUBLIKUT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A8D16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76BDB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5969D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3DBB0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3C497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1B6445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2B92EF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kontrolleve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inspektimeve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mjedisit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4B0C1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1C038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C05A2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50BED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B67BB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7FB5C0FE" w14:textId="77777777" w:rsidR="00153091" w:rsidRDefault="00153091" w:rsidP="00E608A8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6B43E2CA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1ABD145C" w14:textId="77777777" w:rsidR="003210FF" w:rsidRPr="003C623C" w:rsidRDefault="003210FF" w:rsidP="003210FF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i/>
          <w:iCs/>
          <w:color w:val="FF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menaxhimit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mbetjeve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urbane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treguar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kujdes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mirëmbajtjen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dezinfektimin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vazhdueshëm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koshave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/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kazanëve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mbeturinave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Gjithashtu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kujdesur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ofrojë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nevojshëm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komunitetin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</w:p>
    <w:p w14:paraId="57A0F9DC" w14:textId="77777777" w:rsidR="00E608A8" w:rsidRPr="003C623C" w:rsidRDefault="00E608A8" w:rsidP="00E608A8">
      <w:pPr>
        <w:rPr>
          <w:lang w:val="it-IT"/>
        </w:rPr>
      </w:pPr>
    </w:p>
    <w:p w14:paraId="2007B4A3" w14:textId="2548672F" w:rsidR="00D61B6E" w:rsidRPr="003C623C" w:rsidRDefault="00D61B6E" w:rsidP="00D61B6E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19" w:name="_Toc148463406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lastRenderedPageBreak/>
        <w:t>Planifikimi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Urban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Vendor</w:t>
      </w:r>
      <w:bookmarkEnd w:id="19"/>
      <w:proofErr w:type="spellEnd"/>
    </w:p>
    <w:p w14:paraId="62A99A45" w14:textId="77777777" w:rsidR="00D61B6E" w:rsidRPr="003C623C" w:rsidRDefault="00D61B6E" w:rsidP="00D61B6E">
      <w:pPr>
        <w:rPr>
          <w:lang w:val="it-IT"/>
        </w:rPr>
      </w:pPr>
    </w:p>
    <w:p w14:paraId="1F9026BB" w14:textId="44971E1D" w:rsidR="00D61B6E" w:rsidRPr="003C623C" w:rsidRDefault="00D61B6E" w:rsidP="00D61B6E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shërbimin</w:t>
      </w:r>
      <w:proofErr w:type="spellEnd"/>
    </w:p>
    <w:p w14:paraId="782A895B" w14:textId="77777777" w:rsidR="00D61B6E" w:rsidRPr="003C623C" w:rsidRDefault="00D61B6E" w:rsidP="00D61B6E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D61B6E" w14:paraId="46170DEC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12E45575" w14:textId="77777777" w:rsidR="00D61B6E" w:rsidRDefault="00D61B6E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7CF61B3" wp14:editId="19A9390F">
                  <wp:extent cx="320040" cy="320040"/>
                  <wp:effectExtent l="0" t="0" r="3810" b="0"/>
                  <wp:docPr id="1885738059" name="Picture 1885738059" descr="Cit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738059" name="Picture 1885738059" descr="City with solid fill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CAF2479" w14:textId="6605958B" w:rsidR="00D61B6E" w:rsidRPr="00E05F47" w:rsidRDefault="00D61B6E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Planifikimi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Urban Vendor</w:t>
            </w:r>
          </w:p>
        </w:tc>
      </w:tr>
    </w:tbl>
    <w:p w14:paraId="51BC3DB7" w14:textId="77777777" w:rsidR="00D61B6E" w:rsidRDefault="00D61B6E" w:rsidP="00D61B6E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3A88147" w14:textId="3199AFD3" w:rsidR="00D61B6E" w:rsidRDefault="00D61B6E" w:rsidP="00D61B6E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727439A9" w14:textId="77777777" w:rsidR="00D61B6E" w:rsidRPr="00E873BC" w:rsidRDefault="00D61B6E" w:rsidP="00D61B6E"/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1193"/>
        <w:gridCol w:w="1192"/>
        <w:gridCol w:w="1260"/>
        <w:gridCol w:w="1192"/>
        <w:gridCol w:w="1209"/>
      </w:tblGrid>
      <w:tr w:rsidR="00153091" w:rsidRPr="00153091" w14:paraId="67EC8F74" w14:textId="77777777" w:rsidTr="00A475A3">
        <w:trPr>
          <w:trHeight w:val="600"/>
          <w:tblHeader/>
        </w:trPr>
        <w:tc>
          <w:tcPr>
            <w:tcW w:w="1770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7BF193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9375F3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C4DCE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008282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3FA042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97E937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153091" w:rsidRPr="00153091" w14:paraId="2BF0A9AE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4830B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projekteve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per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komunitetet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atyre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rehabilituese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8141E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C9428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5.00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0953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-37.00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C369F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-3.00</w:t>
            </w:r>
          </w:p>
        </w:tc>
        <w:tc>
          <w:tcPr>
            <w:tcW w:w="646" w:type="pct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55C61A6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153091" w:rsidRPr="00153091" w14:paraId="5DAC4591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AAA492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planeve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sektorale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mbulojnë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shqyrtim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C47DC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1A591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D8B5B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C0806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10.00</w:t>
            </w:r>
          </w:p>
        </w:tc>
        <w:tc>
          <w:tcPr>
            <w:tcW w:w="646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7F0AD57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153091" w:rsidRPr="00153091" w14:paraId="61D01822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F5B7F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planeve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detajuara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mbulojnë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shqyrtim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9EAAC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0BB6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3.00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69A91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-9.00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8780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-7.00</w:t>
            </w:r>
          </w:p>
        </w:tc>
        <w:tc>
          <w:tcPr>
            <w:tcW w:w="646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604F6B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</w:tbl>
    <w:p w14:paraId="19A3775E" w14:textId="77777777" w:rsidR="00D61B6E" w:rsidRDefault="00D61B6E" w:rsidP="00D61B6E">
      <w:pPr>
        <w:rPr>
          <w:rFonts w:eastAsia="Times New Roman"/>
        </w:rPr>
      </w:pPr>
    </w:p>
    <w:p w14:paraId="2F270440" w14:textId="77777777" w:rsidR="00D61B6E" w:rsidRDefault="00D61B6E" w:rsidP="00D61B6E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06DAE073" w14:textId="08D6FF81" w:rsidR="00D61B6E" w:rsidRDefault="00D61B6E" w:rsidP="00AA1979"/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35"/>
        <w:gridCol w:w="1135"/>
        <w:gridCol w:w="1136"/>
        <w:gridCol w:w="1136"/>
        <w:gridCol w:w="1111"/>
      </w:tblGrid>
      <w:tr w:rsidR="00153091" w:rsidRPr="00153091" w14:paraId="6ABFC49E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C4038F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6D73BE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A218EF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47589B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C312D5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5A51FB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049C2B8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9E6C04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projekteve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zhvillimit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ose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rehabilituese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komunitetin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zbatuara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6A7C2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2A4F7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36896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41143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B19B3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</w:t>
            </w:r>
          </w:p>
        </w:tc>
      </w:tr>
      <w:tr w:rsidR="00153091" w:rsidRPr="00153091" w14:paraId="41A6C8C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63F9E41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TOTALI I TE ARDHURAVE NGA BURIMET E VETA TE BASHKISE NE LEK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A722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D97D7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211310000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AF090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291794000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F981B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608653000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F1A72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550548000</w:t>
            </w:r>
          </w:p>
        </w:tc>
      </w:tr>
      <w:tr w:rsidR="00153091" w:rsidRPr="00153091" w14:paraId="0856C3F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6706D6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INSTRUMENTAVE TË PËRDORUR NGA BASHKIA: - NUMRI I PLANEVE SEKTORIALE QË MBULOJNË VITIN NË SHQYRTIM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22DC3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67203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4BCF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755B5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3D1B8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</w:tr>
      <w:tr w:rsidR="00153091" w:rsidRPr="00153091" w14:paraId="2973F9F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A9C3F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INSTRUMENTAVE TË PËRDORUR NGA BASHKIA: - NUMRI I PLANEVE TË DETAJUAR QË MBULOJNË VITIN NË SHQYRTIM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CF824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C64D7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9790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9D9A6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38F74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</w:tr>
    </w:tbl>
    <w:p w14:paraId="0D50A5F2" w14:textId="77777777" w:rsidR="00153091" w:rsidRPr="00AA1979" w:rsidRDefault="00153091" w:rsidP="00AA1979"/>
    <w:p w14:paraId="4236B697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75E95276" w14:textId="167CBAA1" w:rsidR="0065601B" w:rsidRPr="003C623C" w:rsidRDefault="00BA35C7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lastRenderedPageBreak/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vijuar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tregojë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kujdes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zhvillimin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urban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përmes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planifikimit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kujdesshëm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përputhje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planet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zhvillimit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miratuara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Gjithashtu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shënuar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rritje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umrit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çështjeve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administruara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(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Ndryshimi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vjetor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numër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)</w:t>
      </w:r>
      <w:r w:rsidR="00AA1979"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7A227AD6" w14:textId="77777777" w:rsidR="00D61B6E" w:rsidRPr="003C623C" w:rsidRDefault="00D61B6E" w:rsidP="00D61B6E">
      <w:pPr>
        <w:rPr>
          <w:lang w:val="it-IT"/>
        </w:rPr>
      </w:pPr>
    </w:p>
    <w:p w14:paraId="3815CD39" w14:textId="6236E2B3" w:rsidR="00DC2B92" w:rsidRPr="003C623C" w:rsidRDefault="00FF2724" w:rsidP="00DC2B92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20" w:name="_Toc148463407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Shërbimet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Publike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Vendore</w:t>
      </w:r>
      <w:bookmarkEnd w:id="20"/>
      <w:proofErr w:type="spellEnd"/>
    </w:p>
    <w:p w14:paraId="376EE45E" w14:textId="77777777" w:rsidR="00DC2B92" w:rsidRPr="003C623C" w:rsidRDefault="00DC2B92" w:rsidP="00DC2B92">
      <w:pPr>
        <w:rPr>
          <w:lang w:val="it-IT"/>
        </w:rPr>
      </w:pPr>
    </w:p>
    <w:p w14:paraId="343BA9C3" w14:textId="77777777" w:rsidR="00DC2B92" w:rsidRPr="003C623C" w:rsidRDefault="00DC2B92" w:rsidP="00DC2B9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6FEC7FD8" w14:textId="77777777" w:rsidR="00DC2B92" w:rsidRPr="003C623C" w:rsidRDefault="00DC2B92" w:rsidP="00DC2B92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DC2B92" w14:paraId="773687F8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5EF171C9" w14:textId="77777777" w:rsidR="00DC2B92" w:rsidRDefault="00DC2B92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7A389DD" wp14:editId="2F382F59">
                  <wp:extent cx="320040" cy="320040"/>
                  <wp:effectExtent l="0" t="0" r="0" b="3810"/>
                  <wp:docPr id="2048668984" name="Picture 2048668984" descr="Water Fountai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68984" name="Picture 2048668984" descr="Water Fountain with solid fill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6FA710A5" w14:textId="6810D7E9" w:rsidR="00DC2B92" w:rsidRPr="0033665D" w:rsidRDefault="00FF2724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dekorit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</w:t>
            </w:r>
            <w:proofErr w:type="spellEnd"/>
          </w:p>
        </w:tc>
      </w:tr>
      <w:tr w:rsidR="00DC2B92" w14:paraId="5B947418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020B2305" w14:textId="77777777" w:rsidR="00DC2B92" w:rsidRDefault="00DC2B92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367A089" wp14:editId="2783A6DD">
                  <wp:extent cx="320040" cy="320040"/>
                  <wp:effectExtent l="0" t="0" r="3810" b="3810"/>
                  <wp:docPr id="1690979091" name="Graphic 1690979091" descr="Rainy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979091" name="Graphic 1690979091" descr="Rainy scene with solid fill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04B15EA" w14:textId="0F9EBBA3" w:rsidR="00DC2B92" w:rsidRPr="0033665D" w:rsidRDefault="00FF2724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hapësirave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të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gjelbërta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publike</w:t>
            </w:r>
            <w:proofErr w:type="spellEnd"/>
          </w:p>
        </w:tc>
      </w:tr>
      <w:tr w:rsidR="00DC2B92" w:rsidRPr="003C623C" w14:paraId="3DF2A946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6936B57F" w14:textId="77777777" w:rsidR="00DC2B92" w:rsidRDefault="00DC2B92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5F96870" wp14:editId="21496D90">
                  <wp:extent cx="320040" cy="320040"/>
                  <wp:effectExtent l="0" t="0" r="0" b="3810"/>
                  <wp:docPr id="1591669462" name="Graphic 1591669462" descr="Traffic c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669462" name="Graphic 1591669462" descr="Traffic cone with solid fill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2DDB195" w14:textId="69505AFF" w:rsidR="00DC2B92" w:rsidRPr="003C623C" w:rsidRDefault="00FF2724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Ndërtimi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rehabilitimi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mirëmbajtja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rrugëve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urbane</w:t>
            </w:r>
          </w:p>
        </w:tc>
      </w:tr>
      <w:tr w:rsidR="00FF2724" w14:paraId="570E4578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7DB9F3BA" w14:textId="11A37315" w:rsidR="00FF2724" w:rsidRDefault="00FF2724" w:rsidP="00FF2724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682A44D" wp14:editId="5C6BDA88">
                  <wp:extent cx="320040" cy="320040"/>
                  <wp:effectExtent l="0" t="0" r="0" b="3810"/>
                  <wp:docPr id="1766055716" name="Graphic 1766055716" descr="Streetligh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055716" name="Graphic 1766055716" descr="Streetlight outline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61C82A5E" w14:textId="57C432E8" w:rsidR="00FF2724" w:rsidRPr="0033665D" w:rsidRDefault="00FF2724" w:rsidP="00FF2724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Ndriçimi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</w:t>
            </w:r>
            <w:proofErr w:type="spellEnd"/>
          </w:p>
        </w:tc>
      </w:tr>
      <w:tr w:rsidR="00FF2724" w14:paraId="1C900724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2703394E" w14:textId="36C1FF7C" w:rsidR="00FF2724" w:rsidRDefault="00FF2724" w:rsidP="00FF2724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B72FE67" wp14:editId="3C87D02E">
                  <wp:extent cx="320040" cy="320040"/>
                  <wp:effectExtent l="0" t="0" r="3810" b="3810"/>
                  <wp:docPr id="1294406755" name="Graphic 1294406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406755" name="Graphic 1294406755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1BA20FB" w14:textId="2B0C9273" w:rsidR="00FF2724" w:rsidRPr="0033665D" w:rsidRDefault="00FF2724" w:rsidP="00FF2724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varrezave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publike</w:t>
            </w:r>
            <w:proofErr w:type="spellEnd"/>
          </w:p>
        </w:tc>
      </w:tr>
    </w:tbl>
    <w:p w14:paraId="2154BDEB" w14:textId="77777777" w:rsidR="00DC2B92" w:rsidRDefault="00DC2B92" w:rsidP="00DC2B92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4B06B1E5" w14:textId="77777777" w:rsidR="00DC2B92" w:rsidRDefault="00DC2B92" w:rsidP="00DC2B9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204CC5CD" w14:textId="77777777" w:rsidR="00FA4012" w:rsidRPr="0033665D" w:rsidRDefault="00FA4012" w:rsidP="00DC2B9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1257"/>
        <w:gridCol w:w="1257"/>
        <w:gridCol w:w="1260"/>
        <w:gridCol w:w="1260"/>
        <w:gridCol w:w="1122"/>
      </w:tblGrid>
      <w:tr w:rsidR="009D5355" w:rsidRPr="009D5355" w14:paraId="74914431" w14:textId="77777777" w:rsidTr="00FA4012">
        <w:trPr>
          <w:trHeight w:val="600"/>
        </w:trPr>
        <w:tc>
          <w:tcPr>
            <w:tcW w:w="171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143B71B" w14:textId="77777777" w:rsidR="009D5355" w:rsidRPr="009D5355" w:rsidRDefault="009D5355" w:rsidP="009D5355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DD47DDE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BED9F8A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60E4E91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DE8FDEC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E621A21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9D5355" w:rsidRPr="009D5355" w14:paraId="5521F992" w14:textId="77777777" w:rsidTr="00FA4012">
        <w:trPr>
          <w:trHeight w:val="432"/>
        </w:trPr>
        <w:tc>
          <w:tcPr>
            <w:tcW w:w="171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F214B3" w14:textId="77777777" w:rsidR="009D5355" w:rsidRPr="009D5355" w:rsidRDefault="009D5355" w:rsidP="009D535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10C51B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102243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6691DA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31741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F6012E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34009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982943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38400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73CA3A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89%</w:t>
            </w:r>
          </w:p>
        </w:tc>
      </w:tr>
      <w:tr w:rsidR="009D5355" w:rsidRPr="009D5355" w14:paraId="20ADAB87" w14:textId="77777777" w:rsidTr="00FA4012">
        <w:trPr>
          <w:trHeight w:val="432"/>
        </w:trPr>
        <w:tc>
          <w:tcPr>
            <w:tcW w:w="171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704277" w14:textId="77777777" w:rsidR="009D5355" w:rsidRPr="009D5355" w:rsidRDefault="009D5355" w:rsidP="009D535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B27C56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58D66B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29639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26A549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41450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9F8FE7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80164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60551B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52%</w:t>
            </w:r>
          </w:p>
        </w:tc>
      </w:tr>
      <w:tr w:rsidR="009D5355" w:rsidRPr="009D5355" w14:paraId="6D542CDB" w14:textId="77777777" w:rsidTr="00FA4012">
        <w:trPr>
          <w:trHeight w:val="432"/>
        </w:trPr>
        <w:tc>
          <w:tcPr>
            <w:tcW w:w="171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9A0ECB" w14:textId="77777777" w:rsidR="009D5355" w:rsidRPr="009D5355" w:rsidRDefault="009D5355" w:rsidP="009D535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3656CA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34500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AC6372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17623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6FBAA6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21439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58288E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144873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18968A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15%</w:t>
            </w:r>
          </w:p>
        </w:tc>
      </w:tr>
      <w:tr w:rsidR="009D5355" w:rsidRPr="009D5355" w14:paraId="0883D824" w14:textId="77777777" w:rsidTr="00FA4012">
        <w:trPr>
          <w:trHeight w:val="432"/>
        </w:trPr>
        <w:tc>
          <w:tcPr>
            <w:tcW w:w="171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149D028" w14:textId="77777777" w:rsidR="009D5355" w:rsidRPr="009D5355" w:rsidRDefault="009D5355" w:rsidP="009D5355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C37F73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136743</w:t>
            </w:r>
          </w:p>
        </w:tc>
        <w:tc>
          <w:tcPr>
            <w:tcW w:w="67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FD2E5A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79003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E808CA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96898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A5FBE8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263437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BDDAE8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37%</w:t>
            </w:r>
          </w:p>
        </w:tc>
      </w:tr>
    </w:tbl>
    <w:p w14:paraId="441FE26E" w14:textId="77777777" w:rsidR="00D93C74" w:rsidRDefault="00D93C74" w:rsidP="00DC2B9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23344826" w14:textId="1110948F" w:rsidR="00DC2B92" w:rsidRDefault="00DC2B92" w:rsidP="00DC2B9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675B918A" w14:textId="77777777" w:rsidR="002C4928" w:rsidRPr="0033665D" w:rsidRDefault="002C4928" w:rsidP="00DC2B92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8"/>
        <w:gridCol w:w="1431"/>
        <w:gridCol w:w="1431"/>
        <w:gridCol w:w="1430"/>
        <w:gridCol w:w="1430"/>
      </w:tblGrid>
      <w:tr w:rsidR="009D5355" w:rsidRPr="009D5355" w14:paraId="5716DFE1" w14:textId="77777777" w:rsidTr="00611428">
        <w:trPr>
          <w:trHeight w:val="720"/>
          <w:tblHeader/>
        </w:trPr>
        <w:tc>
          <w:tcPr>
            <w:tcW w:w="194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00B39C" w14:textId="77777777" w:rsidR="009D5355" w:rsidRPr="009D5355" w:rsidRDefault="009D5355" w:rsidP="009D5355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3F728C9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BE47AF0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74D33D0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7C97840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9D5355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9D5355" w:rsidRPr="009D5355" w14:paraId="0FE15EA1" w14:textId="77777777" w:rsidTr="002C4928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400751D" w14:textId="77777777" w:rsidR="009D5355" w:rsidRPr="009D5355" w:rsidRDefault="009D5355" w:rsidP="009D535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RIKONSTRUKSION DHE MIREMBAJTJE LERASH PER BLEKTORINE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99B4E1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BCC46D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7000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C85547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2265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7C554D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3000</w:t>
            </w:r>
          </w:p>
        </w:tc>
      </w:tr>
      <w:tr w:rsidR="009D5355" w:rsidRPr="009D5355" w14:paraId="066B8E3B" w14:textId="77777777" w:rsidTr="002C4928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3F7F4B8" w14:textId="77777777" w:rsidR="009D5355" w:rsidRPr="009D5355" w:rsidRDefault="009D5355" w:rsidP="009D5355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MBROJTJE LUMORE DHE PYLLEZIM TE ANES SE LUMIT BORSH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741374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1B3677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11322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05273B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8563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BEDE87" w14:textId="77777777" w:rsidR="009D5355" w:rsidRPr="009D5355" w:rsidRDefault="009D5355" w:rsidP="009D5355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9D5355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</w:tbl>
    <w:p w14:paraId="5ED5C65F" w14:textId="77777777" w:rsidR="00DC2B92" w:rsidRDefault="00DC2B92" w:rsidP="00DC2B92"/>
    <w:p w14:paraId="4A28235F" w14:textId="0AE3CA3F" w:rsidR="00DC2B92" w:rsidRDefault="00DC2B92" w:rsidP="00DC2B92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1C6F3B2F" w14:textId="77777777" w:rsidR="009D5355" w:rsidRDefault="009D5355" w:rsidP="00DC2B92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3060"/>
        <w:gridCol w:w="972"/>
        <w:gridCol w:w="972"/>
        <w:gridCol w:w="972"/>
        <w:gridCol w:w="972"/>
        <w:gridCol w:w="972"/>
      </w:tblGrid>
      <w:tr w:rsidR="00153091" w:rsidRPr="00153091" w14:paraId="15D12ED1" w14:textId="77777777" w:rsidTr="00A475A3">
        <w:trPr>
          <w:trHeight w:val="600"/>
          <w:tblHeader/>
        </w:trPr>
        <w:tc>
          <w:tcPr>
            <w:tcW w:w="144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4B5628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D92248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A8FDAB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BC71E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0F0145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49D48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C6B275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A475A3" w:rsidRPr="00153091" w14:paraId="57A7A690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FDC53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dekorit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683BF2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Pemë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dekorative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mbjella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48EB6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-350.00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7C672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450.00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8EF42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38544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-50.00</w:t>
            </w:r>
          </w:p>
        </w:tc>
        <w:tc>
          <w:tcPr>
            <w:tcW w:w="972" w:type="dxa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4D05194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5AFF7287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5ADC01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B04EFD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D2FEB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81FB1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8B321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0DA32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38E03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01E8FDC4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D9943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A18C7E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Rritja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m2)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kaluar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BA617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2000000.00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398C5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3000000.00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C8A57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-42995800.00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8190B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-1000000.00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4B9A84E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2DC28DDE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25C00FF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rehabilitimi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rrugëve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urbane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E9F2AB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mirembajtura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3613B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9FCCC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7F614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C2E39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A1DDB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56279970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BC94AD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485DF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km2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489F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1BA6C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D9D96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7594B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48D6091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7FBC02A1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362E9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1A6F71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tarifa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tarifat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6297E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69811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8AD80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5.48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8D671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B9D20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340EFBB7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ABDC67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736CF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28203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699C3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9A3AC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734.27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CDAD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7C85CCC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270529E5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DDB5F2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varrezave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DDC2B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varrezave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shërbyera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fshatrave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84C4A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77DA2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FA0F6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86.96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2E6D9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2FEF8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57C91AD0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2508D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D0EC8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0D91C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1.71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9F368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2.11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FAF0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8659693.81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F9C40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-100.00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6FE24DA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324B158E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9168B2E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rehabilitimi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rrugëve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urbane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E659F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Km linear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 linear)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158A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7DBE2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F4543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4F22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29F18A1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153091" w14:paraId="6AD3C0ED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86BED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53A77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, m2/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banor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4CD2B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1479.24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3C25F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1572.10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8A82F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0.15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CF747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1542.70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7EB46D5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6338548F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89D3CF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Ndriçimi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385C6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km2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3D5CE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226F2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0DEA9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4199.95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EDF6D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-0.05</w:t>
            </w:r>
          </w:p>
        </w:tc>
        <w:tc>
          <w:tcPr>
            <w:tcW w:w="972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1D23030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76AC1F08" w14:textId="77777777" w:rsidTr="00A475A3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10E3C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001C9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përqindje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gjelbërta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54D28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1C519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72E69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84.00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044B4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C8AD4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2FF3554E" w14:textId="77777777" w:rsidR="00DC2B92" w:rsidRDefault="00DC2B92" w:rsidP="00DC2B92">
      <w:pPr>
        <w:rPr>
          <w:rFonts w:eastAsia="Times New Roman"/>
        </w:rPr>
      </w:pPr>
    </w:p>
    <w:p w14:paraId="4DE0F3AD" w14:textId="77777777" w:rsidR="00DC2B92" w:rsidRDefault="00DC2B92" w:rsidP="00DC2B92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58F4FCD0" w14:textId="77777777" w:rsidR="00D93C74" w:rsidRDefault="00D93C74" w:rsidP="00DC2B92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8"/>
        <w:gridCol w:w="1146"/>
        <w:gridCol w:w="1146"/>
        <w:gridCol w:w="1146"/>
        <w:gridCol w:w="1147"/>
        <w:gridCol w:w="1057"/>
      </w:tblGrid>
      <w:tr w:rsidR="00153091" w:rsidRPr="00153091" w14:paraId="518534CC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6E3F1F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1C7A50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31375E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CA00A9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2C4437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E5D049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4A1600D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E47555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tarifat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A1E5A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F381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64601000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CCF1B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122300000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60BF6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186757000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9CDEA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177400000</w:t>
            </w:r>
          </w:p>
        </w:tc>
      </w:tr>
      <w:tr w:rsidR="00153091" w:rsidRPr="00153091" w14:paraId="5F0E454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92AE19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gjelberim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menaxhim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varrezave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dekor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etj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.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1E360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0A826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39928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B7B24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3EB76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6E39046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83A4DB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Rrugë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urbane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mirëmbajtura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ose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rehabilituara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nga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drejtoria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shërbimeve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publike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programi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shërbime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publike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vendore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58420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E9993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A71C3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F1FF8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E5F6C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41FA93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6C15D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Objekte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vendore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8F42F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08870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30B8B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2BF00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A4B77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5C63796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DABCABE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punonjësve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shërbimin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ndriçimit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publik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8DCF7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5CC60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268E9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38A3E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F48A1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040040A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34B8A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urban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9D02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6BA5B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C1493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23178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4B622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3D05E9F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8BD87D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Rrjeti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ndriçimit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rrugor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rural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10DA8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9D742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7E75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7848A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88ED5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33818B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EC730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pemëve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dekorative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hapësirat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publike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05C16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D8D7B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D979A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1BD4A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B9E94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600</w:t>
            </w:r>
          </w:p>
        </w:tc>
      </w:tr>
      <w:tr w:rsidR="00153091" w:rsidRPr="00153091" w14:paraId="093C4A2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1849D1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D4B90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CA52A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D18AB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C445B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B4054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</w:tr>
      <w:tr w:rsidR="00153091" w:rsidRPr="00153091" w14:paraId="340EBB4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8F627DF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6485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56531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BD516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E78B1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4200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CEF80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00F42C9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33613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 E GJELBËR NË TOTAL (NË M2)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26682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7792B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434B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43000000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C54CD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4200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22C53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42000000</w:t>
            </w:r>
          </w:p>
        </w:tc>
      </w:tr>
      <w:tr w:rsidR="00153091" w:rsidRPr="00153091" w14:paraId="4A1AC56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25F687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SIPËRFAQJA PUBLIKE E BASHKISË (NË M2)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3734E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F59CE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9152B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1E7A2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3FFEB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1D7AEC6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0132ED3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SIPËRFAQE E HAPËSIRAVE PUBLIKE E MBULUAR ME NDRIÇIM NË 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F80F8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793ED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0.0475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6D4CA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0.0485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2338A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4200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41342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153091" w:rsidRPr="00153091" w14:paraId="7DE2EDE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CBE74A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SIPËRFAQJA TOTALE E BASHKISË (NË KM2)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74BA6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1EF36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6D94C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F1A3F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2CC08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</w:tr>
      <w:tr w:rsidR="00153091" w:rsidRPr="00153091" w14:paraId="3EB0FE4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CDC895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 ARDHURA NGA TARIFA E NDRIÇIMIT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94B3C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C297B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44067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B84CF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10330167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6E25E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7700000</w:t>
            </w:r>
          </w:p>
        </w:tc>
      </w:tr>
      <w:tr w:rsidR="00153091" w:rsidRPr="00153091" w14:paraId="2FDA004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717270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TROTUARË TË MIRËMBAJTUR DHE REHABILITUAR NË KM LINEAR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413DD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ED419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F9D5F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92EAC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44CF8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77D0E7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9487668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Sipërfaqe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varrezave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publike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mirëmbajtur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F367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E3B12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10A77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F49EA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7819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4347A0B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A082D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 NGA TARIFA E GJELBËRIMIT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C8132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93769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3A4E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EC4DA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10228468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6AFBB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77000000</w:t>
            </w:r>
          </w:p>
        </w:tc>
      </w:tr>
      <w:tr w:rsidR="00153091" w:rsidRPr="00153091" w14:paraId="6D07EFDA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DECF19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TROTUARË NË TOTAL (NË KM LINEAR)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FCB2F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 linear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69FB9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E62F5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B3FCB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F2007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</w:t>
            </w:r>
          </w:p>
        </w:tc>
      </w:tr>
      <w:tr w:rsidR="00153091" w:rsidRPr="00153091" w14:paraId="34A7E64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489614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gjelbër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64B3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3AF13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45588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60E7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AAFC9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11A886E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838F23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VARREZAVE PUBLIKE QË MIRËMBAHEN / SHËRBEHEN NGA BASHKIA NË VITIN KORENT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B07D4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C2ABB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434C2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CE1E0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620D6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76FC4D4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94D048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TOTAL I NJËSIVE ADMINISTRATIVE TË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B334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F8292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4EF33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D5542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0B425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153091" w:rsidRPr="00153091" w14:paraId="0F016B8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2DA8E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fshatrave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B5BFE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8F987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D8289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9A77F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F8CDF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</w:t>
            </w:r>
          </w:p>
        </w:tc>
      </w:tr>
    </w:tbl>
    <w:p w14:paraId="3ED2342E" w14:textId="77777777" w:rsidR="00DC2B92" w:rsidRDefault="00DC2B92" w:rsidP="00DC2B92">
      <w:pPr>
        <w:rPr>
          <w:rFonts w:eastAsia="Times New Roman"/>
        </w:rPr>
      </w:pPr>
    </w:p>
    <w:p w14:paraId="130D69F0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4AF89749" w14:textId="77777777" w:rsidR="00C765C0" w:rsidRPr="003C623C" w:rsidRDefault="00C765C0" w:rsidP="00C765C0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një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performancë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fushën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publike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Konkretisht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,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sipërfaqet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publike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janë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mirëmbajtur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krahasuar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një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parë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</w:p>
    <w:p w14:paraId="3DD09D1E" w14:textId="77777777" w:rsidR="00C765C0" w:rsidRPr="003C623C" w:rsidRDefault="00C765C0" w:rsidP="00C765C0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ndriçimit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publik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sipërfaqja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publike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mbulohet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ndriçim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mirëmbajtur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rrjeti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ekzistues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ndriçimit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publik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</w:p>
    <w:p w14:paraId="07285A53" w14:textId="77777777" w:rsidR="00C765C0" w:rsidRPr="003C623C" w:rsidRDefault="00C765C0" w:rsidP="00C765C0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gjithashtu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fondin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pemëve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bashkisë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duke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mbjellë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pemë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reja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shtuar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hapësirat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rekreative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territorin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saj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</w:p>
    <w:p w14:paraId="321DCE23" w14:textId="6448E465" w:rsidR="00C765C0" w:rsidRPr="003C623C" w:rsidRDefault="00C765C0" w:rsidP="00C765C0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Gjatë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janë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mirëmbajtur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hapësirat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gjelbërta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kryer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shpenzime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mbajtur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sipërfaqen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varrezave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publike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</w:p>
    <w:p w14:paraId="31EBC9E2" w14:textId="69053FBF" w:rsidR="0065601B" w:rsidRPr="003C623C" w:rsidRDefault="00C765C0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i/>
          <w:iCs/>
          <w:color w:val="FF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lastRenderedPageBreak/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realizuar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investime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mbrojtje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lumore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p</w:t>
      </w:r>
      <w:r w:rsidR="003C623C">
        <w:rPr>
          <w:rFonts w:ascii="Bahnschrift" w:hAnsi="Bahnschrift"/>
          <w:color w:val="000000"/>
          <w:sz w:val="22"/>
          <w:szCs w:val="22"/>
          <w:lang w:val="it-IT"/>
        </w:rPr>
        <w:t>y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ll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zim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an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s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s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lumit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orsh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73E9148F" w14:textId="77777777" w:rsidR="006674E2" w:rsidRPr="003C623C" w:rsidRDefault="006674E2" w:rsidP="006A5352">
      <w:pPr>
        <w:rPr>
          <w:lang w:val="it-IT"/>
        </w:rPr>
      </w:pPr>
    </w:p>
    <w:p w14:paraId="1FC6A384" w14:textId="1480A7E6" w:rsidR="00C84B6F" w:rsidRPr="003C623C" w:rsidRDefault="001073A9" w:rsidP="00C84B6F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21" w:name="_Toc148463408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Furnizimi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me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Ujë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dhe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Kanalizime</w:t>
      </w:r>
      <w:bookmarkEnd w:id="21"/>
      <w:proofErr w:type="spellEnd"/>
    </w:p>
    <w:p w14:paraId="227BD1E7" w14:textId="77777777" w:rsidR="00C84B6F" w:rsidRPr="003C623C" w:rsidRDefault="00C84B6F" w:rsidP="00C84B6F">
      <w:pPr>
        <w:rPr>
          <w:lang w:val="it-IT"/>
        </w:rPr>
      </w:pPr>
    </w:p>
    <w:p w14:paraId="03304152" w14:textId="77777777" w:rsidR="00C84B6F" w:rsidRPr="003C623C" w:rsidRDefault="00C84B6F" w:rsidP="00C84B6F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6D469551" w14:textId="77777777" w:rsidR="00C84B6F" w:rsidRPr="003C623C" w:rsidRDefault="00C84B6F" w:rsidP="00C84B6F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C84B6F" w14:paraId="20E809B7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47DB3CEA" w14:textId="77777777" w:rsidR="00C84B6F" w:rsidRDefault="00C84B6F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2D2F386" wp14:editId="004801AA">
                  <wp:extent cx="320040" cy="320040"/>
                  <wp:effectExtent l="0" t="0" r="3810" b="3810"/>
                  <wp:docPr id="702454220" name="Graphic 702454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454220" name="Graphic 702454220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0BCAA8F" w14:textId="6C93515E" w:rsidR="00C84B6F" w:rsidRPr="0033665D" w:rsidRDefault="001073A9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Furnizimi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me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ujë</w:t>
            </w:r>
            <w:proofErr w:type="spellEnd"/>
          </w:p>
        </w:tc>
      </w:tr>
      <w:tr w:rsidR="00C84B6F" w14:paraId="488CEC58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00C97C30" w14:textId="77777777" w:rsidR="00C84B6F" w:rsidRDefault="00C84B6F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107A0B7" wp14:editId="4201FBD1">
                  <wp:extent cx="320040" cy="320040"/>
                  <wp:effectExtent l="0" t="0" r="3810" b="3810"/>
                  <wp:docPr id="729751266" name="Graphic 72975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51266" name="Graphic 729751266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CADF496" w14:textId="61BFA861" w:rsidR="00C84B6F" w:rsidRPr="0033665D" w:rsidRDefault="001073A9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sanitare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dhe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kanalizime</w:t>
            </w:r>
            <w:proofErr w:type="spellEnd"/>
          </w:p>
        </w:tc>
      </w:tr>
    </w:tbl>
    <w:p w14:paraId="11EB6875" w14:textId="77777777" w:rsidR="00C84B6F" w:rsidRDefault="00C84B6F" w:rsidP="00C84B6F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F1315D1" w14:textId="77777777" w:rsidR="00C84B6F" w:rsidRPr="0033665D" w:rsidRDefault="00C84B6F" w:rsidP="00C84B6F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780253A6" w14:textId="53A176C6" w:rsidR="00800AB9" w:rsidRPr="00611428" w:rsidRDefault="00800AB9" w:rsidP="00611428"/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800AB9" w:rsidRPr="00800AB9" w14:paraId="1331A14E" w14:textId="77777777" w:rsidTr="00FA4012">
        <w:trPr>
          <w:trHeight w:val="600"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C4FF3A8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2431A5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3558EAA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44EBF56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C0F2D3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D45A0AC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800AB9" w:rsidRPr="00800AB9" w14:paraId="5F25C26B" w14:textId="77777777" w:rsidTr="00FA4012">
        <w:trPr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05F75D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EF964E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21400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66215A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1A4C92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F82C78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CED09B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00AB9" w:rsidRPr="00800AB9" w14:paraId="5E80039C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6A0634E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0E7869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2E1C26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FACD00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9741C2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C27144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00AB9" w:rsidRPr="00800AB9" w14:paraId="328D2AA2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0176391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53A118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41754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57F374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408673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238BE6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97474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BAB97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57492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69EBF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170%</w:t>
            </w:r>
          </w:p>
        </w:tc>
      </w:tr>
      <w:tr w:rsidR="00800AB9" w:rsidRPr="00800AB9" w14:paraId="1E0F92E4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CA95786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8FA53E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63154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C3153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408673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11A2B8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97474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9C281C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57492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BBAE04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170%</w:t>
            </w:r>
          </w:p>
        </w:tc>
      </w:tr>
    </w:tbl>
    <w:p w14:paraId="1A9C0085" w14:textId="77777777" w:rsidR="00C84B6F" w:rsidRDefault="00C84B6F" w:rsidP="00C84B6F"/>
    <w:p w14:paraId="6DCCB9B1" w14:textId="2361EBD6" w:rsidR="00C84B6F" w:rsidRDefault="00C84B6F" w:rsidP="00C84B6F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61FCB129" w14:textId="77777777" w:rsidR="00C84B6F" w:rsidRPr="00E873BC" w:rsidRDefault="00C84B6F" w:rsidP="00C84B6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2"/>
        <w:gridCol w:w="2948"/>
        <w:gridCol w:w="1044"/>
        <w:gridCol w:w="1044"/>
        <w:gridCol w:w="1044"/>
        <w:gridCol w:w="1044"/>
        <w:gridCol w:w="1044"/>
      </w:tblGrid>
      <w:tr w:rsidR="00153091" w:rsidRPr="00153091" w14:paraId="555DF293" w14:textId="77777777" w:rsidTr="00A475A3">
        <w:trPr>
          <w:trHeight w:val="600"/>
          <w:tblHeader/>
        </w:trPr>
        <w:tc>
          <w:tcPr>
            <w:tcW w:w="1192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7B2BDA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F23A7B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5E6A3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C29946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230017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B4692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233B97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A475A3" w:rsidRPr="00153091" w14:paraId="6DD84557" w14:textId="77777777" w:rsidTr="00A475A3">
        <w:trPr>
          <w:trHeight w:val="720"/>
        </w:trPr>
        <w:tc>
          <w:tcPr>
            <w:tcW w:w="119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2FD90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Furnizimi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6A5C367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pijshëm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popullsisë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46026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104.00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D8491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87.20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79FA3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91.42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80BC3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91.46</w:t>
            </w:r>
          </w:p>
        </w:tc>
        <w:tc>
          <w:tcPr>
            <w:tcW w:w="1044" w:type="dxa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0BC05DB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2A138B89" w14:textId="77777777" w:rsidTr="00A475A3">
        <w:trPr>
          <w:trHeight w:val="720"/>
        </w:trPr>
        <w:tc>
          <w:tcPr>
            <w:tcW w:w="119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E9113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Furnizimi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46598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tarifa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pijshëm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(plus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investime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amortizimi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pijshëm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E45A4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0.91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67C99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2.24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AD1BA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105.52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0B2DF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100.01</w:t>
            </w:r>
          </w:p>
        </w:tc>
        <w:tc>
          <w:tcPr>
            <w:tcW w:w="1044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03F0059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2366AB53" w14:textId="77777777" w:rsidTr="00A475A3">
        <w:trPr>
          <w:trHeight w:val="720"/>
        </w:trPr>
        <w:tc>
          <w:tcPr>
            <w:tcW w:w="119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ADCCF2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03D07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shuma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arketuar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shërbimin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shumës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faturuar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klientët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%)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61B2D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287.09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167F6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7.29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226D2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C2701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44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5B533D6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097286FF" w14:textId="77777777" w:rsidTr="00A475A3">
        <w:trPr>
          <w:trHeight w:val="720"/>
        </w:trPr>
        <w:tc>
          <w:tcPr>
            <w:tcW w:w="119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4C75702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61C8F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683C8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17.69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E787E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18.65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554F8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19.14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D7F69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19.28</w:t>
            </w:r>
          </w:p>
        </w:tc>
        <w:tc>
          <w:tcPr>
            <w:tcW w:w="1044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691C9AF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1265C41D" w14:textId="77777777" w:rsidTr="00A475A3">
        <w:trPr>
          <w:trHeight w:val="720"/>
        </w:trPr>
        <w:tc>
          <w:tcPr>
            <w:tcW w:w="119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9B1A92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B1E4D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territorit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sipërfaqes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A549D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15.91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0DFA3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16.61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44222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23.95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DE67C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16.61</w:t>
            </w:r>
          </w:p>
        </w:tc>
        <w:tc>
          <w:tcPr>
            <w:tcW w:w="1044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303F95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153091" w14:paraId="150B0033" w14:textId="77777777" w:rsidTr="00A475A3">
        <w:trPr>
          <w:trHeight w:val="720"/>
        </w:trPr>
        <w:tc>
          <w:tcPr>
            <w:tcW w:w="119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5214B2C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94DD17E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vlerës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faturuar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ardhurave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tarifa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kanalizimeve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6AA7F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34.83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B981E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1372.50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B8202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B55CD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44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58B78F8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153091" w14:paraId="1E293790" w14:textId="77777777" w:rsidTr="00A475A3">
        <w:trPr>
          <w:trHeight w:val="720"/>
        </w:trPr>
        <w:tc>
          <w:tcPr>
            <w:tcW w:w="119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2134E3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AB60F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Vëllimi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zeza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ndotura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shkarkuara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vëllimit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proofErr w:type="gram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ujërave</w:t>
            </w:r>
            <w:proofErr w:type="spellEnd"/>
            <w:proofErr w:type="gram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zeza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ndotura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prodhimi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total)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B432F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86.33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14B10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D9592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3EED2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1E1C1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153091" w14:paraId="40A7412E" w14:textId="77777777" w:rsidTr="00A475A3">
        <w:trPr>
          <w:trHeight w:val="720"/>
        </w:trPr>
        <w:tc>
          <w:tcPr>
            <w:tcW w:w="1192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E455D8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kanalizime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225146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ardhurave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nga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tarifa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kostove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94B19C" w14:textId="77777777" w:rsidR="00153091" w:rsidRPr="003C623C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6E9CF1" w14:textId="77777777" w:rsidR="00153091" w:rsidRPr="003C623C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87994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89.56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0FF67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77.26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6ED32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53FECD1E" w14:textId="77777777" w:rsidR="00C84B6F" w:rsidRDefault="00C84B6F" w:rsidP="00C84B6F">
      <w:pPr>
        <w:rPr>
          <w:rFonts w:eastAsia="Times New Roman"/>
        </w:rPr>
      </w:pPr>
    </w:p>
    <w:p w14:paraId="0852814D" w14:textId="77777777" w:rsidR="00C84B6F" w:rsidRDefault="00C84B6F" w:rsidP="00C84B6F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14E3DEBD" w14:textId="77777777" w:rsidR="00715B0A" w:rsidRDefault="00715B0A" w:rsidP="00C84B6F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8"/>
        <w:gridCol w:w="1156"/>
        <w:gridCol w:w="1157"/>
        <w:gridCol w:w="1157"/>
        <w:gridCol w:w="1157"/>
        <w:gridCol w:w="1005"/>
      </w:tblGrid>
      <w:tr w:rsidR="00153091" w:rsidRPr="00153091" w14:paraId="4D2613B4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76630B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667723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9954F2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00AFE6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0CDE6A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6170BA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153091" w:rsidRPr="00153091" w14:paraId="27D2BC1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CEAFA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BUXHETI PËR SHËRBIMIN E MENAXHIMIT TË UJËRAVE TË ZEZA DHE IMPIANTET E PËRPUNIMIT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35ED5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DF019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4DCA2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5176E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6200000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4BB7B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7000000</w:t>
            </w:r>
          </w:p>
        </w:tc>
      </w:tr>
      <w:tr w:rsidR="00153091" w:rsidRPr="00153091" w14:paraId="22829D3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87BB4A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Kohëzgjatja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ofrimit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pijshëm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mesatarja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orë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28F16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orë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ditë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C1EF5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08685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97121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18,5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9CEED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24</w:t>
            </w:r>
          </w:p>
        </w:tc>
      </w:tr>
      <w:tr w:rsidR="00153091" w:rsidRPr="00153091" w14:paraId="61D6BA2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7D555C5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KOSTO TOTALE PËR SHËRBIMIN E UJIT TË PIJSHËM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48087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78680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3CEA3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F1B62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61739000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E64AF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60000000</w:t>
            </w:r>
          </w:p>
        </w:tc>
      </w:tr>
      <w:tr w:rsidR="00153091" w:rsidRPr="00153091" w14:paraId="34490FA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B11F07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POPULLATA QË PËRFITON NGA SHËRBIMI ME UJË TË PIJSHËM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FFF86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E87AD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28123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BDE05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23850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53B5E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24890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76528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24900</w:t>
            </w:r>
          </w:p>
        </w:tc>
      </w:tr>
      <w:tr w:rsidR="00153091" w:rsidRPr="00153091" w14:paraId="27FA2E5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1EAA1BB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POPULLËSIA TOTALE NËN ADMINISTRIMIN E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4B6CE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9CEDF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614093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F6EAD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9C371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27225</w:t>
            </w:r>
          </w:p>
        </w:tc>
      </w:tr>
      <w:tr w:rsidR="00153091" w:rsidRPr="00153091" w14:paraId="1B30F03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CFC5D9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PËR SHËRBIMIN E UJIT TË PIJSHËM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E5E94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34162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55154000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428E3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51000000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56A8B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48464000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93ABC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54590000</w:t>
            </w:r>
          </w:p>
        </w:tc>
      </w:tr>
      <w:tr w:rsidR="00153091" w:rsidRPr="00153091" w14:paraId="332AA45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F7B62FD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SIPËRFAQJA TOTALE E BASHKISË (NË KM2)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915FE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19BCA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67E78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2A061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38E80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572</w:t>
            </w:r>
          </w:p>
        </w:tc>
      </w:tr>
      <w:tr w:rsidR="00153091" w:rsidRPr="00153091" w14:paraId="76176E6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EEABB8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 NGA TARIFA E UJIT TË PIJSHËM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3E61B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37D2A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99C9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1144000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D43C7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51138000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20A2EE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54594583</w:t>
            </w:r>
          </w:p>
        </w:tc>
      </w:tr>
      <w:tr w:rsidR="00153091" w:rsidRPr="00153091" w14:paraId="165F3D9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BF385D6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 ARDHURAT NGA TARIFA E SHËRBIMIT TË KANALIZIMEVE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8625EE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DF76A6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13464840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D770A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440800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09B94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5553000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15620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5408000</w:t>
            </w:r>
          </w:p>
        </w:tc>
      </w:tr>
      <w:tr w:rsidR="00153091" w:rsidRPr="00153091" w14:paraId="15EB8A4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CA1AB9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lastRenderedPageBreak/>
              <w:t>POPULLËSIA E MBULLUAR ME SHËRBIMIN E UJËRAVE TË ZEZA DHE KANALIZIME (SHËRBIME SANITARE)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7021B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CB5D8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4783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CECB6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5100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5EB27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5210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F277D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5250</w:t>
            </w:r>
          </w:p>
        </w:tc>
      </w:tr>
      <w:tr w:rsidR="00153091" w:rsidRPr="00153091" w14:paraId="0BFC450A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824C194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Territor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mbuluar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sherbime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kanalzimeve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sanitare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2300F1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km2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E7DD8B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2AD59F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51EA1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8F1A9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95</w:t>
            </w:r>
          </w:p>
        </w:tc>
      </w:tr>
      <w:tr w:rsidR="00153091" w:rsidRPr="00153091" w14:paraId="234962B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7F141DC" w14:textId="77777777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Shuma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totale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faturuar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shërbimin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kanalizimeve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787BBA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2F4A2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4690088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3C0A10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6050000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5AF07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5553000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C8D2B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5408000</w:t>
            </w:r>
          </w:p>
        </w:tc>
      </w:tr>
      <w:tr w:rsidR="00153091" w:rsidRPr="00153091" w14:paraId="425E123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15D0050" w14:textId="77777777" w:rsidR="00153091" w:rsidRPr="00153091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Vëllimi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ujërave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zeza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ndotura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prodhuara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Metra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kubë</w:t>
            </w:r>
            <w:proofErr w:type="spellEnd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ujë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E1E43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FDD692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107122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1D73C9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52000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EFAA34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164000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6171F7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154000</w:t>
            </w:r>
          </w:p>
        </w:tc>
      </w:tr>
      <w:tr w:rsidR="00153091" w:rsidRPr="00153091" w14:paraId="0F92FCE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DED504D" w14:textId="2E4B9F49" w:rsidR="00153091" w:rsidRPr="003C623C" w:rsidRDefault="00153091" w:rsidP="0015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Vëllimi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i </w:t>
            </w:r>
            <w:proofErr w:type="spellStart"/>
            <w:r w:rsidR="003C623C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ujërave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zeza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/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ndotura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sistemin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kanalizimeve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trajtuara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Metra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kubë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ujë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42E53AC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4C9BB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92477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FE9818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1D97AD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50B095" w14:textId="77777777" w:rsidR="00153091" w:rsidRPr="00153091" w:rsidRDefault="00153091" w:rsidP="0015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15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</w:tbl>
    <w:p w14:paraId="18FEC255" w14:textId="77777777" w:rsidR="00153091" w:rsidRDefault="00153091" w:rsidP="00C84B6F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3DACC40F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3E1DF792" w14:textId="6E513EE8" w:rsidR="0065601B" w:rsidRPr="003C623C" w:rsidRDefault="00037C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Gjatë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numri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popullsisë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përfitojnë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ujit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pijshëm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territorin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bashkisë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numrin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3C623C" w:rsidRPr="003C623C">
        <w:rPr>
          <w:rFonts w:ascii="Bahnschrift" w:hAnsi="Bahnschrift"/>
          <w:color w:val="000000"/>
          <w:sz w:val="22"/>
          <w:szCs w:val="22"/>
          <w:lang w:val="it-IT"/>
        </w:rPr>
        <w:t>popullësis</w:t>
      </w:r>
      <w:proofErr w:type="spellEnd"/>
      <w:r w:rsidR="003C623C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3C623C" w:rsidRPr="003C623C">
        <w:rPr>
          <w:rFonts w:ascii="Bahnschrift" w:hAnsi="Bahnschrift"/>
          <w:color w:val="000000"/>
          <w:sz w:val="22"/>
          <w:szCs w:val="22"/>
          <w:lang w:val="it-IT"/>
        </w:rPr>
        <w:t>s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mbuluar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sherbimin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ujervae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te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zeza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kanalizime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(SHËRBIME SANITARE)</w:t>
      </w:r>
      <w:r w:rsidR="002C4928"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Gjithashtu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,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mirëmbajtur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100%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rrjetit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ujësjellës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duke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garantuar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cilësi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ofruar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komunitetin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shtrirjen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erritorit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te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mbuluar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rbime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kanalzimeve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(sanitare)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km2, </w:t>
      </w:r>
      <w:proofErr w:type="spellStart"/>
      <w:r w:rsidR="002C4928" w:rsidRPr="003C623C">
        <w:rPr>
          <w:rFonts w:ascii="Bahnschrift" w:hAnsi="Bahnschrift"/>
          <w:color w:val="000000"/>
          <w:sz w:val="22"/>
          <w:szCs w:val="22"/>
          <w:lang w:val="it-IT"/>
        </w:rPr>
        <w:t>buxheti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p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r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sh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rbimin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menaxhimit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uj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rave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zeza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impiantet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p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rpunimit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lek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Vazhdojn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kry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he</w:t>
      </w:r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shpenzime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p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r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sh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rbimin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ujit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pijsh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m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(NË LEKË) si </w:t>
      </w:r>
      <w:proofErr w:type="spell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te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ardhura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nga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tarifa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ujit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pijsh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D97440" w:rsidRPr="003C623C">
        <w:rPr>
          <w:rFonts w:ascii="Bahnschrift" w:hAnsi="Bahnschrift"/>
          <w:color w:val="000000"/>
          <w:sz w:val="22"/>
          <w:szCs w:val="22"/>
          <w:lang w:val="it-IT"/>
        </w:rPr>
        <w:t>m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(NË LEKË) </w:t>
      </w:r>
      <w:proofErr w:type="spell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ndjekin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nj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gram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trend</w:t>
      </w:r>
      <w:proofErr w:type="gram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rrit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s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pozitiv</w:t>
      </w:r>
      <w:proofErr w:type="spellEnd"/>
      <w:r w:rsidR="00A84BB0"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11D9FD31" w14:textId="77777777" w:rsidR="00C84B6F" w:rsidRPr="003C623C" w:rsidRDefault="00C84B6F" w:rsidP="00C84B6F">
      <w:pPr>
        <w:rPr>
          <w:lang w:val="it-IT"/>
        </w:rPr>
      </w:pPr>
    </w:p>
    <w:p w14:paraId="72275EDC" w14:textId="084A7B69" w:rsidR="002047E6" w:rsidRPr="003C623C" w:rsidRDefault="004465CD" w:rsidP="002047E6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22" w:name="_Toc148463409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Trashëgimia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kulturore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,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eventet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artistike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dhe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kulturore</w:t>
      </w:r>
      <w:bookmarkEnd w:id="22"/>
      <w:proofErr w:type="spellEnd"/>
    </w:p>
    <w:p w14:paraId="6B6F167B" w14:textId="77777777" w:rsidR="002047E6" w:rsidRPr="003C623C" w:rsidRDefault="002047E6" w:rsidP="002047E6">
      <w:pPr>
        <w:rPr>
          <w:lang w:val="it-IT"/>
        </w:rPr>
      </w:pPr>
    </w:p>
    <w:p w14:paraId="1FBE5091" w14:textId="77777777" w:rsidR="002047E6" w:rsidRPr="003C623C" w:rsidRDefault="002047E6" w:rsidP="002047E6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63258318" w14:textId="77777777" w:rsidR="002047E6" w:rsidRPr="003C623C" w:rsidRDefault="002047E6" w:rsidP="002047E6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2047E6" w:rsidRPr="003C623C" w14:paraId="3848D7BF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3123274E" w14:textId="77777777" w:rsidR="002047E6" w:rsidRDefault="002047E6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27FE20D" wp14:editId="66B8829E">
                  <wp:extent cx="320040" cy="320040"/>
                  <wp:effectExtent l="0" t="0" r="3810" b="3810"/>
                  <wp:docPr id="730314201" name="Graphic 730314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314201" name="Graphic 730314201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CA7B148" w14:textId="15C141C1" w:rsidR="002047E6" w:rsidRPr="003C623C" w:rsidRDefault="004465CD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Mbrojtja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promovimi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kulturore</w:t>
            </w:r>
            <w:proofErr w:type="spellEnd"/>
          </w:p>
        </w:tc>
      </w:tr>
      <w:tr w:rsidR="002047E6" w14:paraId="2A989440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5D8983E4" w14:textId="77777777" w:rsidR="002047E6" w:rsidRDefault="002047E6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4B5DE51" wp14:editId="63EC776B">
                  <wp:extent cx="320040" cy="320040"/>
                  <wp:effectExtent l="0" t="0" r="3810" b="3810"/>
                  <wp:docPr id="2092039242" name="Graphic 2092039242" descr="Dan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039242" name="Graphic 2092039242" descr="Dance with solid fill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7F95A2EE" w14:textId="2E675267" w:rsidR="002047E6" w:rsidRPr="0033665D" w:rsidRDefault="004465CD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Aktivitete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kulturore</w:t>
            </w:r>
            <w:proofErr w:type="spellEnd"/>
          </w:p>
        </w:tc>
      </w:tr>
      <w:tr w:rsidR="002047E6" w14:paraId="3F3236FD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3A7C249B" w14:textId="77777777" w:rsidR="002047E6" w:rsidRDefault="002047E6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F034090" wp14:editId="776E5CF1">
                  <wp:extent cx="320040" cy="320040"/>
                  <wp:effectExtent l="0" t="0" r="3810" b="3810"/>
                  <wp:docPr id="763714311" name="Graphic 763714311" descr="Books on shel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714311" name="Graphic 763714311" descr="Books on shelf with solid fill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795217B" w14:textId="6FEF28A4" w:rsidR="002047E6" w:rsidRPr="0033665D" w:rsidRDefault="004465CD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bibliotekave</w:t>
            </w:r>
            <w:proofErr w:type="spellEnd"/>
          </w:p>
        </w:tc>
      </w:tr>
    </w:tbl>
    <w:p w14:paraId="58851A7B" w14:textId="77777777" w:rsidR="002047E6" w:rsidRDefault="002047E6" w:rsidP="002047E6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555D1C1" w14:textId="77777777" w:rsidR="002047E6" w:rsidRPr="0033665D" w:rsidRDefault="002047E6" w:rsidP="002047E6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lastRenderedPageBreak/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6B1AB2C0" w14:textId="6433F420" w:rsidR="00800AB9" w:rsidRPr="00616B58" w:rsidRDefault="00800AB9" w:rsidP="00616B58"/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1261"/>
        <w:gridCol w:w="1262"/>
        <w:gridCol w:w="1262"/>
        <w:gridCol w:w="1262"/>
        <w:gridCol w:w="1122"/>
      </w:tblGrid>
      <w:tr w:rsidR="00800AB9" w:rsidRPr="00800AB9" w14:paraId="239CC272" w14:textId="77777777" w:rsidTr="004D158A">
        <w:trPr>
          <w:trHeight w:val="600"/>
        </w:trPr>
        <w:tc>
          <w:tcPr>
            <w:tcW w:w="170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F750F2B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8D3A97A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B19AAC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2B86423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E66B22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0A8B7B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800AB9" w:rsidRPr="00800AB9" w14:paraId="565F78FA" w14:textId="77777777" w:rsidTr="004D158A">
        <w:trPr>
          <w:trHeight w:val="432"/>
        </w:trPr>
        <w:tc>
          <w:tcPr>
            <w:tcW w:w="1705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FDC5685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F0149E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53C53E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C2BF2E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2D1183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05CB93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00AB9" w:rsidRPr="00800AB9" w14:paraId="20465D6B" w14:textId="77777777" w:rsidTr="004D158A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7B0FFF7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58704F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D96EC6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3864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7B873B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7887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FFD273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8800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3974E5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90%</w:t>
            </w:r>
          </w:p>
        </w:tc>
      </w:tr>
      <w:tr w:rsidR="00800AB9" w:rsidRPr="00800AB9" w14:paraId="44EE929A" w14:textId="77777777" w:rsidTr="004D158A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67A9ED3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2BCD08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659794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74E34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4004D0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05A096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00AB9" w:rsidRPr="00800AB9" w14:paraId="404D326E" w14:textId="77777777" w:rsidTr="004D158A">
        <w:trPr>
          <w:trHeight w:val="432"/>
        </w:trPr>
        <w:tc>
          <w:tcPr>
            <w:tcW w:w="170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7AFE62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7DA04F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7BE51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3864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0FAC7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7887</w:t>
            </w:r>
          </w:p>
        </w:tc>
        <w:tc>
          <w:tcPr>
            <w:tcW w:w="67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57613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8800</w:t>
            </w:r>
          </w:p>
        </w:tc>
        <w:tc>
          <w:tcPr>
            <w:tcW w:w="59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393FB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90%</w:t>
            </w:r>
          </w:p>
        </w:tc>
      </w:tr>
    </w:tbl>
    <w:p w14:paraId="22172831" w14:textId="7890EE81" w:rsidR="002047E6" w:rsidRPr="004D158A" w:rsidRDefault="002047E6" w:rsidP="004D158A"/>
    <w:p w14:paraId="4AC9A473" w14:textId="1B1206A2" w:rsidR="002047E6" w:rsidRDefault="002047E6" w:rsidP="002047E6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2401D3B4" w14:textId="1FB502C8" w:rsidR="00800AB9" w:rsidRPr="00677D31" w:rsidRDefault="00800AB9" w:rsidP="00677D31"/>
    <w:tbl>
      <w:tblPr>
        <w:tblW w:w="5000" w:type="pct"/>
        <w:tblLook w:val="04A0" w:firstRow="1" w:lastRow="0" w:firstColumn="1" w:lastColumn="0" w:noHBand="0" w:noVBand="1"/>
      </w:tblPr>
      <w:tblGrid>
        <w:gridCol w:w="1270"/>
        <w:gridCol w:w="2892"/>
        <w:gridCol w:w="1011"/>
        <w:gridCol w:w="1011"/>
        <w:gridCol w:w="1138"/>
        <w:gridCol w:w="1011"/>
        <w:gridCol w:w="1027"/>
      </w:tblGrid>
      <w:tr w:rsidR="00A475A3" w:rsidRPr="00333091" w14:paraId="1EA8DF87" w14:textId="77777777" w:rsidTr="00A475A3">
        <w:trPr>
          <w:trHeight w:val="600"/>
          <w:tblHeader/>
        </w:trPr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9874B7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683F79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857D3D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C675CA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45AB30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69237F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27A735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333091" w:rsidRPr="00333091" w14:paraId="5472C9AE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F93F39E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Mbrojtja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promovimi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9F5C95D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Pjesa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përqindje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aseteve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mirëmbajtura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ndaj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aseteve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totale 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3AF43C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B8A0F4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036D7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8BF46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2C02C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2F7739E0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B0060E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Mbrojtja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promovimi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5E52BDD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Asete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ndryshimi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vjetor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numër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D0A2E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05C3F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3CC5D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-6.00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7E5F3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2F17647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333091" w:rsidRPr="00333091" w14:paraId="5A575423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BF402C5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Mbrojtja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promovimi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B1B027B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institucioneve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3AE40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4AB4F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15.00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0E1C9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6B75B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14.00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4E8EE0E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333091" w:rsidRPr="00333091" w14:paraId="7F883DD3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343A877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Aktivitete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kulturore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A2D0B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shfaqjeve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kulturore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;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artistike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mbështetura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fondet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2D12F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3E0A9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2A044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F3BA9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3C4A0AA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333091" w:rsidRPr="00333091" w14:paraId="76F1270F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8B8C396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Mbrojtja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promovimi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33415C0" w14:textId="692312B4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Fonde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buxhetore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shpenzuara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një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institucion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fonde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buxhetore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institucioneve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78317E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="0078317E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78317E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Mijë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Lekë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/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institucion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3352CD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FC331B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4141D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7887000.00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8897D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A3539A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4A9D133A" w14:textId="77777777" w:rsidR="002047E6" w:rsidRDefault="002047E6" w:rsidP="002047E6">
      <w:pPr>
        <w:rPr>
          <w:rFonts w:eastAsia="Times New Roman"/>
        </w:rPr>
      </w:pPr>
    </w:p>
    <w:p w14:paraId="06F767A6" w14:textId="77777777" w:rsidR="002047E6" w:rsidRDefault="002047E6" w:rsidP="002047E6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44A27C6D" w14:textId="77777777" w:rsidR="00803A70" w:rsidRDefault="00803A70" w:rsidP="002047E6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333091" w:rsidRPr="00333091" w14:paraId="4EFEC34C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1E75A83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88284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97D4F8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761E3C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16C70C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82E9B0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333091" w:rsidRPr="00333091" w14:paraId="6E8672A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970D55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SHFAQEVE KULTURORE; EVENTE ARTISTIKE TË MBËSHTETURA ME FONDET E BASHKISË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E73DB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38368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91B69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16599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78634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</w:tr>
      <w:tr w:rsidR="00333091" w:rsidRPr="00333091" w14:paraId="56749E0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6E8C61C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Asete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trashëgimisë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kulturore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administrimin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mirëmbajtura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fondet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bashkisë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04F36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FB222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59A9D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D5E3D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9197A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0F9307C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DED518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ASETE TË TRASHËGIMISË KULTURORE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A1EB2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C75DE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6986B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61C54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D990C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</w:tr>
      <w:tr w:rsidR="00333091" w:rsidRPr="00333091" w14:paraId="28349BF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69EBBC2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BILETA TË SHITURA PËR EVENTE KULTURORE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95C01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F8130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FF662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FF129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788FE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</w:tr>
      <w:tr w:rsidR="00333091" w:rsidRPr="00333091" w14:paraId="5443798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4FCB17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BUXHETI I ALOKUAR PËR KULTURËN (NË LEKË)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2EF6F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C531C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1292A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3864000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90ECD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7887000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DA6AE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8800000</w:t>
            </w:r>
          </w:p>
        </w:tc>
      </w:tr>
      <w:tr w:rsidR="00333091" w:rsidRPr="00333091" w14:paraId="02D1C90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9B166D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INSTITUCIONE TË TRASHËGIMISË KULTURORE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B8254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7AA17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90D3B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1778A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7DC3E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</w:tr>
      <w:tr w:rsidR="00333091" w:rsidRPr="00333091" w14:paraId="72C6FDE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51A6717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Shfaqje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teatri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F1AAC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30B74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F51B9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2FDA8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DE434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5C74AF2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706CF2C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Shfaqje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kinemaje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469F6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5F0DA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9AF56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C5BD1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F5316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5027E8A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70659B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NDËRTESA KULTURORE TË MIRËMBAJTURA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F6972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1123E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9A6CD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4E68D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19002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431022B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144A1F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STAFIT TË PROGRAMIT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6C54B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FBA97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A0BC6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689F8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BCA4E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0EC4D30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D10A1AB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AKTIVITETEVE PROMOVUESE TË VLERAVE TË TRASHËGIMISË KULTURORE, TRADITËS, MUZEUT ETJ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16F92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60694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B410D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F7544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694D3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</w:tr>
      <w:tr w:rsidR="00333091" w:rsidRPr="00333091" w14:paraId="1AED355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FE0CAC0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MATERIALE PROMOVUESE, GUIDA, ETJ PËR KULTURËN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CEF05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6E7AD4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EF249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5B2CE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D6DD1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</w:tr>
    </w:tbl>
    <w:p w14:paraId="035E56CC" w14:textId="77777777" w:rsidR="002047E6" w:rsidRDefault="002047E6" w:rsidP="002047E6">
      <w:pPr>
        <w:rPr>
          <w:rFonts w:eastAsia="Times New Roman"/>
        </w:rPr>
      </w:pPr>
    </w:p>
    <w:p w14:paraId="31F2BDC0" w14:textId="77777777" w:rsidR="0011470C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11C7A185" w14:textId="41D8A93C" w:rsidR="0065601B" w:rsidRPr="003C623C" w:rsidRDefault="0011470C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kulturës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shënuar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përmirësim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gjatë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>numrin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</w:t>
      </w:r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>shfaqeve</w:t>
      </w:r>
      <w:proofErr w:type="spellEnd"/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>kulturore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; </w:t>
      </w:r>
      <w:proofErr w:type="spellStart"/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>eventeve</w:t>
      </w:r>
      <w:proofErr w:type="spellEnd"/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>artistike</w:t>
      </w:r>
      <w:proofErr w:type="spellEnd"/>
      <w:r w:rsidR="00511459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që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mbështetur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fondet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saj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panaireve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organizuara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Gjithashtu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është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rritur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numri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i</w:t>
      </w:r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aktiviteteve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promovuese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vlerave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trash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gimise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kulturore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,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tradit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s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,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muzeut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etj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627CA2D6" w14:textId="77777777" w:rsidR="002047E6" w:rsidRPr="003C623C" w:rsidRDefault="002047E6" w:rsidP="002047E6">
      <w:pPr>
        <w:rPr>
          <w:lang w:val="it-IT"/>
        </w:rPr>
      </w:pPr>
    </w:p>
    <w:p w14:paraId="3FFF3539" w14:textId="1700DB31" w:rsidR="003928E5" w:rsidRPr="003C623C" w:rsidRDefault="0063367A" w:rsidP="003928E5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23" w:name="_Toc148463410"/>
      <w:r w:rsidRPr="003C623C">
        <w:rPr>
          <w:rFonts w:ascii="Bahnschrift" w:eastAsia="Times New Roman" w:hAnsi="Bahnschrift"/>
          <w:color w:val="FFFFFF"/>
          <w:lang w:val="it-IT"/>
        </w:rPr>
        <w:t xml:space="preserve">Arsimi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bazë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përfshirë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arsimin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parashkollor</w:t>
      </w:r>
      <w:bookmarkEnd w:id="23"/>
      <w:proofErr w:type="spellEnd"/>
    </w:p>
    <w:p w14:paraId="3CA9B1C3" w14:textId="77777777" w:rsidR="003928E5" w:rsidRPr="003C623C" w:rsidRDefault="003928E5" w:rsidP="003928E5">
      <w:pPr>
        <w:rPr>
          <w:lang w:val="it-IT"/>
        </w:rPr>
      </w:pPr>
    </w:p>
    <w:p w14:paraId="55154873" w14:textId="77777777" w:rsidR="003928E5" w:rsidRPr="003C623C" w:rsidRDefault="003928E5" w:rsidP="003928E5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2C894FFA" w14:textId="77777777" w:rsidR="003928E5" w:rsidRPr="003C623C" w:rsidRDefault="003928E5" w:rsidP="003928E5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3928E5" w14:paraId="4641A15D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2ACDE863" w14:textId="77777777" w:rsidR="003928E5" w:rsidRDefault="003928E5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65981390" wp14:editId="2CC8F92A">
                  <wp:extent cx="320040" cy="320040"/>
                  <wp:effectExtent l="0" t="0" r="3810" b="3810"/>
                  <wp:docPr id="1683690861" name="Picture 168369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690861" name="Picture 1683690861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858EB24" w14:textId="531F37E6" w:rsidR="003928E5" w:rsidRPr="0033665D" w:rsidRDefault="0063367A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Arsimi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parashkollor</w:t>
            </w:r>
            <w:proofErr w:type="spellEnd"/>
          </w:p>
        </w:tc>
      </w:tr>
      <w:tr w:rsidR="003928E5" w14:paraId="3D3C5285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5ED84C18" w14:textId="77777777" w:rsidR="003928E5" w:rsidRDefault="003928E5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E307E7B" wp14:editId="196B5F86">
                  <wp:extent cx="320040" cy="320040"/>
                  <wp:effectExtent l="0" t="0" r="3810" b="3810"/>
                  <wp:docPr id="1199010463" name="Graphic 1199010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010463" name="Graphic 1199010463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AEC105C" w14:textId="18DEDE1D" w:rsidR="003928E5" w:rsidRPr="0033665D" w:rsidRDefault="0063367A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Arsimi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bazë</w:t>
            </w:r>
            <w:proofErr w:type="spellEnd"/>
          </w:p>
        </w:tc>
      </w:tr>
    </w:tbl>
    <w:p w14:paraId="725EB925" w14:textId="77777777" w:rsidR="003928E5" w:rsidRDefault="003928E5" w:rsidP="003928E5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36F1A7EB" w14:textId="77777777" w:rsidR="003928E5" w:rsidRPr="0033665D" w:rsidRDefault="003928E5" w:rsidP="003928E5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6FC3B65D" w14:textId="77777777" w:rsidR="003928E5" w:rsidRDefault="003928E5" w:rsidP="003928E5"/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800AB9" w:rsidRPr="00800AB9" w14:paraId="5966FADB" w14:textId="77777777" w:rsidTr="00F52869">
        <w:trPr>
          <w:trHeight w:val="600"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CC7DC6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7020938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4287F96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0B379F5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05A650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6E279CA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800AB9" w:rsidRPr="00800AB9" w14:paraId="6315B992" w14:textId="77777777" w:rsidTr="00F52869">
        <w:trPr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B28809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19B15E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10486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B60C6F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12999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07DB64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12884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78465F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16138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308972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80%</w:t>
            </w:r>
          </w:p>
        </w:tc>
      </w:tr>
      <w:tr w:rsidR="00800AB9" w:rsidRPr="00800AB9" w14:paraId="0B7D4B7C" w14:textId="77777777" w:rsidTr="00F52869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37D0A1A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F96F24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29C744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CE5A09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1596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60FF69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2000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332772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80%</w:t>
            </w:r>
          </w:p>
        </w:tc>
      </w:tr>
      <w:tr w:rsidR="00800AB9" w:rsidRPr="00800AB9" w14:paraId="13082E38" w14:textId="77777777" w:rsidTr="00F52869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0C58C51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A4E914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17000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8E5C16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14782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A6F9E3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2631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14B4B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15971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658E12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16%</w:t>
            </w:r>
          </w:p>
        </w:tc>
      </w:tr>
      <w:tr w:rsidR="00800AB9" w:rsidRPr="00800AB9" w14:paraId="67AA121A" w14:textId="77777777" w:rsidTr="00F52869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E1E07A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6D82C2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27486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3E2F8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27781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BB25331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17111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2E501A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34109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C3ABFE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50%</w:t>
            </w:r>
          </w:p>
        </w:tc>
      </w:tr>
    </w:tbl>
    <w:p w14:paraId="77F7BB96" w14:textId="77777777" w:rsidR="00FA4012" w:rsidRDefault="00FA4012" w:rsidP="003928E5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p w14:paraId="794CEDCC" w14:textId="2F94BBDC" w:rsidR="003928E5" w:rsidRPr="0033665D" w:rsidRDefault="003928E5" w:rsidP="003928E5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174BA8D8" w14:textId="77777777" w:rsidR="003928E5" w:rsidRPr="00605D6D" w:rsidRDefault="003928E5" w:rsidP="003928E5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8"/>
        <w:gridCol w:w="1431"/>
        <w:gridCol w:w="1431"/>
        <w:gridCol w:w="1430"/>
        <w:gridCol w:w="1430"/>
      </w:tblGrid>
      <w:tr w:rsidR="00800AB9" w:rsidRPr="00800AB9" w14:paraId="5C236167" w14:textId="77777777" w:rsidTr="00803A70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88991BC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0A8BF0E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4B639D3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DD54745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A1BEB6C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800AB9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800AB9" w:rsidRPr="00800AB9" w14:paraId="15DDCE26" w14:textId="77777777" w:rsidTr="00803A70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3F2DD5" w14:textId="77777777" w:rsidR="00800AB9" w:rsidRPr="00800AB9" w:rsidRDefault="00800AB9" w:rsidP="00800AB9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RIKONSTRUKSION PJESOR I SHKOLLES 9 VJECARE SPIRO GJIKNURI HIMARE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ECDF18F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B8E917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8000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D31828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2631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5299A9" w14:textId="77777777" w:rsidR="00800AB9" w:rsidRPr="00800AB9" w:rsidRDefault="00800AB9" w:rsidP="00800AB9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00AB9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</w:tbl>
    <w:p w14:paraId="275A380A" w14:textId="77777777" w:rsidR="003928E5" w:rsidRDefault="003928E5" w:rsidP="003928E5"/>
    <w:p w14:paraId="4B249141" w14:textId="7F7AE1B3" w:rsidR="003928E5" w:rsidRDefault="003928E5" w:rsidP="003928E5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54E5383D" w14:textId="77777777" w:rsidR="003928E5" w:rsidRPr="00E873BC" w:rsidRDefault="003928E5" w:rsidP="003928E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3060"/>
        <w:gridCol w:w="918"/>
        <w:gridCol w:w="918"/>
        <w:gridCol w:w="918"/>
        <w:gridCol w:w="918"/>
        <w:gridCol w:w="918"/>
      </w:tblGrid>
      <w:tr w:rsidR="00333091" w:rsidRPr="00333091" w14:paraId="10BD8A0E" w14:textId="77777777" w:rsidTr="00A475A3">
        <w:trPr>
          <w:trHeight w:val="600"/>
          <w:tblHeader/>
        </w:trPr>
        <w:tc>
          <w:tcPr>
            <w:tcW w:w="171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492A4D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8CBF254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31C48E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F2564D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89B4CC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8DE182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B50AB0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A475A3" w:rsidRPr="00333091" w14:paraId="2CEAFCD5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65E738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6428A9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mësimor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78A2A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7.57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04B08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8.23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F5901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14.00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A5F37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12.13</w:t>
            </w:r>
          </w:p>
        </w:tc>
        <w:tc>
          <w:tcPr>
            <w:tcW w:w="918" w:type="dxa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1C7AC52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333091" w14:paraId="4BA20C91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F234AB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Arsimi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bazë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përfshirë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parashkollor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FDB744A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%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ndërtesave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kopshteve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/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shkollave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mirëmbajtura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ndërtesave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funksionale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091181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F13470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759DD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36.36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34BDF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54.55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68481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333091" w14:paraId="66C49578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2C906B2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Arsimi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bazë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përfshirë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parashkollor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512A359" w14:textId="68C6E7D5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%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ndërtesave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78317E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="0078317E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78317E"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kopshteve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/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shkollave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proofErr w:type="gram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bazë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rikonstruktuara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ndërtesave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funksionale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114828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09CA33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9ECBB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27.27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F8EB8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45.45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6FF2D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333091" w14:paraId="508DAF5F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A71B99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BDA91DB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çdo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punonjës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mësimor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1A26C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4F285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CB6F5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7.03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7B3F5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7.89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3A95B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333091" w14:paraId="75693566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68DA3F4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2D7BCAD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klasë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parashkollorit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6E2E6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7.07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F74BC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10.65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22349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14.00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49040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14.00</w:t>
            </w:r>
          </w:p>
        </w:tc>
        <w:tc>
          <w:tcPr>
            <w:tcW w:w="918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C6EFCE"/>
            <w:noWrap/>
            <w:vAlign w:val="center"/>
            <w:hideMark/>
          </w:tcPr>
          <w:p w14:paraId="5F2DA6E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006100"/>
                <w:sz w:val="18"/>
                <w:szCs w:val="18"/>
              </w:rPr>
              <w:t>Rritës</w:t>
            </w:r>
            <w:proofErr w:type="spellEnd"/>
          </w:p>
        </w:tc>
      </w:tr>
      <w:tr w:rsidR="00A475A3" w:rsidRPr="00333091" w14:paraId="36EE5259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0327474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Arsimi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AAA5D49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mesatar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një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klasë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C9768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D453E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A2EC3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6.51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4C5E5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7.32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CBBBB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333091" w14:paraId="628566D7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D9F081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Arsimi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bazë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përfshirë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parashkollor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EC6C58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Ndërtesa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funksionale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bazë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parashkollor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ndryshimi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vjetor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numër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05199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B3F42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AB23E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-3.00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B8D790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-3.00</w:t>
            </w:r>
          </w:p>
        </w:tc>
        <w:tc>
          <w:tcPr>
            <w:tcW w:w="918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3D6839F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333091" w14:paraId="7DE32B7D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2C72E55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493FC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regjistruar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1FB6E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5.38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B8124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-5.11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A1481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-58.92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586E1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-53.85</w:t>
            </w:r>
          </w:p>
        </w:tc>
        <w:tc>
          <w:tcPr>
            <w:tcW w:w="918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2B83E48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333091" w14:paraId="787EACFA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F0864CE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0FF931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frekuentojnë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3 - 6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D7BC2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59AE2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7A2E4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4D86F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918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4840C97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A475A3" w:rsidRPr="00333091" w14:paraId="43562F26" w14:textId="77777777" w:rsidTr="00A475A3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EBEFA97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Arsimi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bazë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përfshirë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parashkollor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A051C9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institucionin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bazë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institucioneve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bazë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parashkollor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Mijë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Lekë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/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institucion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6E918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1963285.71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D24F5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1984357.14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3AD8A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1555545.45</w:t>
            </w:r>
          </w:p>
        </w:tc>
        <w:tc>
          <w:tcPr>
            <w:tcW w:w="918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9772C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3100818.18</w:t>
            </w:r>
          </w:p>
        </w:tc>
        <w:tc>
          <w:tcPr>
            <w:tcW w:w="918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701A7DB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</w:tbl>
    <w:p w14:paraId="611783C6" w14:textId="77777777" w:rsidR="003928E5" w:rsidRDefault="003928E5" w:rsidP="003928E5">
      <w:pPr>
        <w:rPr>
          <w:rFonts w:eastAsia="Times New Roman"/>
        </w:rPr>
      </w:pPr>
    </w:p>
    <w:p w14:paraId="1E287C00" w14:textId="77777777" w:rsidR="003928E5" w:rsidRDefault="003928E5" w:rsidP="003928E5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39EF770A" w14:textId="77777777" w:rsidR="00803A70" w:rsidRDefault="00803A70" w:rsidP="003928E5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333091" w:rsidRPr="00333091" w14:paraId="5EE97DFB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A32AC6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4ACC8E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A3C04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C150BE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E76BD7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C50481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333091" w:rsidRPr="00333091" w14:paraId="17E6425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E92DCE0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FËMIJËVE TË REGJISTRUAR NË SISTEMIN PARASHKOLLOR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305D4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77802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106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7D233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BC481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26C87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182</w:t>
            </w:r>
          </w:p>
        </w:tc>
      </w:tr>
      <w:tr w:rsidR="00333091" w:rsidRPr="00333091" w14:paraId="3384B9C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78C0920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KLASA NË SISTEMIN E ARSIMIT BAZË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24704B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8BBBB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AD24E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6DD8C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225E3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41</w:t>
            </w:r>
          </w:p>
        </w:tc>
      </w:tr>
      <w:tr w:rsidR="00333091" w:rsidRPr="00333091" w14:paraId="1B0DE99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5D896D6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KLASA NË SISTEMIN PARASHKOLLOR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1F4D6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E97B6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30ECF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FFE74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58219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</w:tr>
      <w:tr w:rsidR="00333091" w:rsidRPr="00333091" w14:paraId="48B15F5D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C6F4C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Objekte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meremetuara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A8AB7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7C5D65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BD45C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2A287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5F93A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</w:tr>
      <w:tr w:rsidR="00333091" w:rsidRPr="00333091" w14:paraId="6B2DF4B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7A454DD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MËSUESVE NË SISTEMIN E ARSIMIT BAZË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58999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08567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EA310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67C7E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6D24E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38</w:t>
            </w:r>
          </w:p>
        </w:tc>
      </w:tr>
      <w:tr w:rsidR="00333091" w:rsidRPr="00333091" w14:paraId="36FD1E7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D128DF6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MËSUES NË SISTEMIN PARASHKOLLOR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DD031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CC525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7F83E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F547B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CDBDF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</w:tr>
      <w:tr w:rsidR="00333091" w:rsidRPr="00333091" w14:paraId="765F877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787B47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Objekte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përmirësuara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24351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16969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19BFEC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896BD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FBBBC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</w:t>
            </w:r>
          </w:p>
        </w:tc>
      </w:tr>
      <w:tr w:rsidR="00333091" w:rsidRPr="00333091" w14:paraId="2FE2D53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9DE1AE8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9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)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BB153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29BE2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7038C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3F121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188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A505F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188</w:t>
            </w:r>
          </w:p>
        </w:tc>
      </w:tr>
      <w:tr w:rsidR="00333091" w:rsidRPr="00333091" w14:paraId="320019B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C1B25FB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Edukatorë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kualifikuar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/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8CD71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245D1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13AC4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C5A5E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7A043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</w:t>
            </w:r>
          </w:p>
        </w:tc>
      </w:tr>
      <w:tr w:rsidR="00333091" w:rsidRPr="00333091" w14:paraId="1BDFB1C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E6EDED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Aktivitete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sensibilizuese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rëndësinë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shkollës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parashkollor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42674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80E1E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66AC2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E793E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22248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</w:tr>
      <w:tr w:rsidR="00333091" w:rsidRPr="00333091" w14:paraId="4636199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FB2C566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KOPSHTEVE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4BD22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CA75B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11D86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A6A2E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C380E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</w:tr>
      <w:tr w:rsidR="00333091" w:rsidRPr="00333091" w14:paraId="03ADC0EA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4802AFE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përfituesve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nga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aktivitetet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sensibilizuese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rëndësinë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parashkollor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FE1F2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FDDC9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04098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EF8D1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04729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8</w:t>
            </w:r>
          </w:p>
        </w:tc>
      </w:tr>
      <w:tr w:rsidR="00333091" w:rsidRPr="00333091" w14:paraId="1CF46B3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CE763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 TË REGJISTRUAR NË ARSIMIN 9-VJEÇAR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9B334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0B870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685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472B9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5F63B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267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806D7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300</w:t>
            </w:r>
          </w:p>
        </w:tc>
      </w:tr>
      <w:tr w:rsidR="00333091" w:rsidRPr="00333091" w14:paraId="0AF251B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7C1CF8E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NDËRTESA FUNKSIONALE TË ARSIMIT BAZË DHE PARASHKOLLOR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446BB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E5A30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ACF37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20478C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9ABA8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</w:tr>
      <w:tr w:rsidR="00333091" w:rsidRPr="00333091" w14:paraId="63B8966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D34B0D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STAF MBËSHTETËS NË ARSIMIN BAZË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7020A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A0D77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76F0A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FB439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5D84B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</w:tr>
      <w:tr w:rsidR="00333091" w:rsidRPr="00333091" w14:paraId="7227506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6DC86D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NXËNËSVE QË PËRFITOJNË NGA AKTIVITETET E Q.</w:t>
            </w:r>
            <w:proofErr w:type="gram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K.F</w:t>
            </w:r>
            <w:proofErr w:type="gram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AED87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B3F38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932E4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6353A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78C084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</w:tr>
      <w:tr w:rsidR="00333091" w:rsidRPr="00333091" w14:paraId="3AB10CB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9439458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FËMIJËVE TË MOSHËS 3 - 6 VJEÇ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9EDE9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CE32E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106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839EE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74261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E5105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182</w:t>
            </w:r>
          </w:p>
        </w:tc>
      </w:tr>
      <w:tr w:rsidR="00333091" w:rsidRPr="00333091" w14:paraId="7C9F029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408B10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NXËNËSE FEMRA TË REGJISTRUAR NË ARSIMIN 9-VJEÇAR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23B77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41EAC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D7D37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D9596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47629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70</w:t>
            </w:r>
          </w:p>
        </w:tc>
      </w:tr>
      <w:tr w:rsidR="00333091" w:rsidRPr="00333091" w14:paraId="5C77C98A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B3347D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parashkollor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bazë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59414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2B1A9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27486000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0A7D0D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27781000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02EA8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17111000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EBCF2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34109000</w:t>
            </w:r>
          </w:p>
        </w:tc>
      </w:tr>
    </w:tbl>
    <w:p w14:paraId="667B3ECD" w14:textId="77777777" w:rsidR="003928E5" w:rsidRDefault="003928E5" w:rsidP="003928E5">
      <w:pPr>
        <w:rPr>
          <w:rFonts w:eastAsia="Times New Roman"/>
        </w:rPr>
      </w:pPr>
    </w:p>
    <w:p w14:paraId="328C24CA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31D127E4" w14:textId="22B0E84A" w:rsidR="000A65DF" w:rsidRPr="003C623C" w:rsidRDefault="000A65DF" w:rsidP="000A65DF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Gjatë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realizuar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rikonstruksion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pjesor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shkoll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s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9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vjecare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“</w:t>
      </w:r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Spiro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Gjiknuri</w:t>
      </w:r>
      <w:proofErr w:type="spellEnd"/>
      <w:r w:rsidR="0078317E">
        <w:rPr>
          <w:rFonts w:ascii="Bahnschrift" w:hAnsi="Bahnschrift"/>
          <w:color w:val="000000"/>
          <w:sz w:val="22"/>
          <w:szCs w:val="22"/>
          <w:lang w:val="it-IT"/>
        </w:rPr>
        <w:t>”,</w:t>
      </w:r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Himar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="0055496E" w:rsidRPr="003C623C">
        <w:rPr>
          <w:rFonts w:ascii="Bahnschrift" w:hAnsi="Bahnschrift"/>
          <w:color w:val="000000"/>
          <w:sz w:val="22"/>
          <w:szCs w:val="22"/>
          <w:lang w:val="it-IT"/>
        </w:rPr>
        <w:t>,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përmirësuar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kushtet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godinave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realizuar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mirëmbajtje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vazhdueshme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godinave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ekzistuese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</w:p>
    <w:p w14:paraId="54B958FF" w14:textId="77777777" w:rsidR="003928E5" w:rsidRPr="003C623C" w:rsidRDefault="003928E5" w:rsidP="003928E5">
      <w:pPr>
        <w:rPr>
          <w:lang w:val="it-IT"/>
        </w:rPr>
      </w:pPr>
    </w:p>
    <w:p w14:paraId="3AB3CFE2" w14:textId="033C20BE" w:rsidR="006067CD" w:rsidRPr="003C623C" w:rsidRDefault="006067CD" w:rsidP="006067CD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24" w:name="_Toc148463411"/>
      <w:r w:rsidRPr="003C623C">
        <w:rPr>
          <w:rFonts w:ascii="Bahnschrift" w:eastAsia="Times New Roman" w:hAnsi="Bahnschrift"/>
          <w:color w:val="FFFFFF"/>
          <w:lang w:val="it-IT"/>
        </w:rPr>
        <w:t xml:space="preserve">Arsimi i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mesëm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i </w:t>
      </w:r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përgjithshëm</w:t>
      </w:r>
      <w:bookmarkEnd w:id="24"/>
      <w:proofErr w:type="spellEnd"/>
    </w:p>
    <w:p w14:paraId="1F3AF608" w14:textId="77777777" w:rsidR="006067CD" w:rsidRPr="003C623C" w:rsidRDefault="006067CD" w:rsidP="006067CD">
      <w:pPr>
        <w:rPr>
          <w:lang w:val="it-IT"/>
        </w:rPr>
      </w:pPr>
    </w:p>
    <w:p w14:paraId="33FD5E15" w14:textId="77777777" w:rsidR="006067CD" w:rsidRPr="003C623C" w:rsidRDefault="006067CD" w:rsidP="006067CD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1A0F28EB" w14:textId="77777777" w:rsidR="006067CD" w:rsidRPr="003C623C" w:rsidRDefault="006067CD" w:rsidP="006067CD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6067CD" w:rsidRPr="003C623C" w14:paraId="475D2045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52A17851" w14:textId="77777777" w:rsidR="006067CD" w:rsidRDefault="006067CD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2E30AFB" wp14:editId="1EC45D81">
                  <wp:extent cx="320040" cy="320040"/>
                  <wp:effectExtent l="0" t="0" r="3810" b="3810"/>
                  <wp:docPr id="2121935446" name="Picture 2121935446" descr="Modern architectu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935446" name="Picture 2121935446" descr="Modern architecture with solid fill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17919711" w14:textId="65013D24" w:rsidR="006067CD" w:rsidRPr="003C623C" w:rsidRDefault="006067CD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</w:pPr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Arsimi i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mesëm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përgjithshëm</w:t>
            </w:r>
            <w:proofErr w:type="spellEnd"/>
          </w:p>
        </w:tc>
      </w:tr>
      <w:tr w:rsidR="006067CD" w14:paraId="3AD1B812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5AABE0A4" w14:textId="77777777" w:rsidR="006067CD" w:rsidRDefault="006067CD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2AC0D1D" wp14:editId="3E2CA0F6">
                  <wp:extent cx="320040" cy="320040"/>
                  <wp:effectExtent l="0" t="0" r="3810" b="3810"/>
                  <wp:docPr id="612359133" name="Picture 612359133" descr="Schoolhou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359133" name="Picture 612359133" descr="Schoolhouse outline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0ED5CACC" w14:textId="586BBE9E" w:rsidR="006067CD" w:rsidRPr="0033665D" w:rsidRDefault="006067CD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Arsimi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mesëm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profesional</w:t>
            </w:r>
            <w:proofErr w:type="spellEnd"/>
          </w:p>
        </w:tc>
      </w:tr>
    </w:tbl>
    <w:p w14:paraId="1A8F5AB7" w14:textId="77777777" w:rsidR="006067CD" w:rsidRDefault="006067CD" w:rsidP="006067CD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897DF99" w14:textId="77777777" w:rsidR="006067CD" w:rsidRPr="0033665D" w:rsidRDefault="006067CD" w:rsidP="006067CD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2B17B526" w14:textId="528DC13A" w:rsidR="00831EBA" w:rsidRPr="00EF3E07" w:rsidRDefault="00831EBA" w:rsidP="00EF3E07"/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831EBA" w:rsidRPr="00831EBA" w14:paraId="1BA7D95C" w14:textId="77777777" w:rsidTr="00F52869">
        <w:trPr>
          <w:trHeight w:val="600"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78D3005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E781905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0648931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BEFF55E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FA4E57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4033F7F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831EBA" w:rsidRPr="00831EBA" w14:paraId="2C243713" w14:textId="77777777" w:rsidTr="00F52869">
        <w:trPr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14A5952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51496C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919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57A9BA4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456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B1892A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483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E7FF00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645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2E8EAD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75%</w:t>
            </w:r>
          </w:p>
        </w:tc>
      </w:tr>
      <w:tr w:rsidR="00831EBA" w:rsidRPr="00831EBA" w14:paraId="5B6E1C98" w14:textId="77777777" w:rsidTr="00F52869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4619E8A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0BB4F4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29BD8C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597394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B3FF29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508E4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31EBA" w:rsidRPr="00831EBA" w14:paraId="2F39B839" w14:textId="77777777" w:rsidTr="00F52869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4BC9EA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8DCF8E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60413F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B3CC61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6615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B46B73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6615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8AD5D1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100%</w:t>
            </w:r>
          </w:p>
        </w:tc>
      </w:tr>
      <w:tr w:rsidR="00831EBA" w:rsidRPr="00831EBA" w14:paraId="4CB1BD0A" w14:textId="77777777" w:rsidTr="00F52869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45D41F1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B78F39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919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FE3AEC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456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2758EF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7098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8BA390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7260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0EA3E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98%</w:t>
            </w:r>
          </w:p>
        </w:tc>
      </w:tr>
    </w:tbl>
    <w:p w14:paraId="7FE48F56" w14:textId="176C26C3" w:rsidR="006067CD" w:rsidRPr="00EF3E07" w:rsidRDefault="006067CD" w:rsidP="00EF3E07"/>
    <w:p w14:paraId="6D022922" w14:textId="1CC401C2" w:rsidR="00831EBA" w:rsidRDefault="006067CD" w:rsidP="00EF3E07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Projektet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Kryesore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të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Investimeve</w:t>
      </w:r>
      <w:proofErr w:type="spellEnd"/>
    </w:p>
    <w:p w14:paraId="385D03DF" w14:textId="77777777" w:rsidR="00EF3E07" w:rsidRPr="00EF3E07" w:rsidRDefault="00EF3E07" w:rsidP="00EF3E07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8"/>
        <w:gridCol w:w="1431"/>
        <w:gridCol w:w="1431"/>
        <w:gridCol w:w="1430"/>
        <w:gridCol w:w="1430"/>
      </w:tblGrid>
      <w:tr w:rsidR="00831EBA" w:rsidRPr="00831EBA" w14:paraId="2644A098" w14:textId="77777777" w:rsidTr="00EF3E07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6F0DE03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Emërtimi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i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Projektit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181D8DA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D691323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3100DCA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9EDE3B0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</w:tr>
      <w:tr w:rsidR="00831EBA" w:rsidRPr="00831EBA" w14:paraId="4A0DBA30" w14:textId="77777777" w:rsidTr="00EF3E07">
        <w:trPr>
          <w:trHeight w:val="720"/>
        </w:trPr>
        <w:tc>
          <w:tcPr>
            <w:tcW w:w="194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1D1AFE6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RRETHIMI DHE SISTEMIMI I OBORIT TE SHKOLLES BORSH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55EBBC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417BB0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7000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32FA77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6615</w:t>
            </w:r>
          </w:p>
        </w:tc>
        <w:tc>
          <w:tcPr>
            <w:tcW w:w="764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BF4D85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</w:tr>
    </w:tbl>
    <w:p w14:paraId="0AD6E8F0" w14:textId="77777777" w:rsidR="006067CD" w:rsidRDefault="006067CD" w:rsidP="006067CD"/>
    <w:p w14:paraId="71B2FBCD" w14:textId="1037BC07" w:rsidR="006067CD" w:rsidRDefault="006067CD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7A72E5A6" w14:textId="77777777" w:rsidR="006067CD" w:rsidRPr="00E873BC" w:rsidRDefault="006067CD" w:rsidP="006067CD"/>
    <w:tbl>
      <w:tblPr>
        <w:tblW w:w="5000" w:type="pct"/>
        <w:tblLook w:val="04A0" w:firstRow="1" w:lastRow="0" w:firstColumn="1" w:lastColumn="0" w:noHBand="0" w:noVBand="1"/>
      </w:tblPr>
      <w:tblGrid>
        <w:gridCol w:w="1282"/>
        <w:gridCol w:w="2901"/>
        <w:gridCol w:w="1020"/>
        <w:gridCol w:w="1020"/>
        <w:gridCol w:w="1080"/>
        <w:gridCol w:w="1021"/>
        <w:gridCol w:w="1036"/>
      </w:tblGrid>
      <w:tr w:rsidR="00A475A3" w:rsidRPr="00333091" w14:paraId="7FE385ED" w14:textId="77777777" w:rsidTr="00A475A3">
        <w:trPr>
          <w:trHeight w:val="600"/>
          <w:tblHeader/>
        </w:trPr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8CC495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Shërbimi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025A3C3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F08229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622ED6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4F9F19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3B5122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486512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333091" w:rsidRPr="00333091" w14:paraId="6A14D005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695C99C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Arsimi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pergjithshem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B6450E5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%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shkollave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mesme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mirëmbajtura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ndërtesave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funksionale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80384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FB185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E2803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5D0B4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50.00</w:t>
            </w:r>
          </w:p>
        </w:tc>
        <w:tc>
          <w:tcPr>
            <w:tcW w:w="573" w:type="pct"/>
            <w:tcBorders>
              <w:top w:val="single" w:sz="12" w:space="0" w:color="11A3D7"/>
              <w:left w:val="nil"/>
              <w:bottom w:val="dotted" w:sz="4" w:space="0" w:color="11A3D7"/>
              <w:right w:val="nil"/>
            </w:tcBorders>
            <w:shd w:val="clear" w:color="000000" w:fill="FFEB9C"/>
            <w:noWrap/>
            <w:vAlign w:val="center"/>
            <w:hideMark/>
          </w:tcPr>
          <w:p w14:paraId="5285979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5700"/>
                <w:sz w:val="18"/>
                <w:szCs w:val="18"/>
              </w:rPr>
              <w:t>Stabël</w:t>
            </w:r>
            <w:proofErr w:type="spellEnd"/>
          </w:p>
        </w:tc>
      </w:tr>
      <w:tr w:rsidR="00333091" w:rsidRPr="00333091" w14:paraId="3744720C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B7D460E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Arsimi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pergjithshem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FF552B0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nxënësve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regjistruar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klasën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X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nxënësve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që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kanë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mbaruar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klasën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IX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%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720E5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14.05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F9D08B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17.79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64C1B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17.32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267F31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19.69</w:t>
            </w:r>
          </w:p>
        </w:tc>
        <w:tc>
          <w:tcPr>
            <w:tcW w:w="573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68E5143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333091" w:rsidRPr="00333091" w14:paraId="27C069AA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7D80376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Arsimi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pergjithshem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5099C30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mesatar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nxënësve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klasë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B99A81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7692220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4F089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10.83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09FA2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10.83</w:t>
            </w:r>
          </w:p>
        </w:tc>
        <w:tc>
          <w:tcPr>
            <w:tcW w:w="5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CD72F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07396543" w14:textId="77777777" w:rsidTr="00A475A3">
        <w:trPr>
          <w:trHeight w:val="720"/>
        </w:trPr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BA262DF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Arsimi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pergjithshem</w:t>
            </w:r>
            <w:proofErr w:type="spellEnd"/>
          </w:p>
        </w:tc>
        <w:tc>
          <w:tcPr>
            <w:tcW w:w="15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FB7BCC2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Raporti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shpenzimeve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institucionin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mesëm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përgjithshëm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kundrejt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total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nxenesve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arsimit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lastRenderedPageBreak/>
              <w:t>mesëm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përgjithshëm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leke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/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nxenes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D13DB7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lastRenderedPageBreak/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3943CA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EA599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54600.00</w:t>
            </w:r>
          </w:p>
        </w:tc>
        <w:tc>
          <w:tcPr>
            <w:tcW w:w="565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7C2BC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55846.15</w:t>
            </w:r>
          </w:p>
        </w:tc>
        <w:tc>
          <w:tcPr>
            <w:tcW w:w="5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A8726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35F85460" w14:textId="77777777" w:rsidR="006067CD" w:rsidRDefault="006067CD" w:rsidP="006067CD">
      <w:pPr>
        <w:rPr>
          <w:rFonts w:eastAsia="Times New Roman"/>
        </w:rPr>
      </w:pPr>
    </w:p>
    <w:p w14:paraId="12C9C0DE" w14:textId="77777777" w:rsidR="006067CD" w:rsidRDefault="006067CD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003A67C7" w14:textId="77777777" w:rsidR="00A475A3" w:rsidRDefault="00A475A3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333091" w:rsidRPr="00333091" w14:paraId="144BC9DA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59077D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25191B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4F54C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473F41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F68E19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5A41F2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333091" w:rsidRPr="00333091" w14:paraId="6481D0D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8B69E4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KLASA NË SISTEMIN E ARSIMIT TË MESËM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6A246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041FD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468EC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E0B5C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1A93C7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</w:tr>
      <w:tr w:rsidR="00333091" w:rsidRPr="00333091" w14:paraId="31A640D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3367F22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MËSUES NË SISTEMIN E ARSIMIT TË MESËM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B814D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D036B1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314BE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395C8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A01DD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47</w:t>
            </w:r>
          </w:p>
        </w:tc>
      </w:tr>
      <w:tr w:rsidR="00333091" w:rsidRPr="00333091" w14:paraId="66FCD52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122955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NDËRTESA FUNKSIONALE TË ARSIMIT TË MESËM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C888A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305D2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72176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F9994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79E2C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</w:tr>
      <w:tr w:rsidR="00333091" w:rsidRPr="00333091" w14:paraId="2AF9937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8A77F0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regjistruar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sistemin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viti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10-12)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Meshkuj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27F73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431E2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E92BC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40D75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59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9310D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59</w:t>
            </w:r>
          </w:p>
        </w:tc>
      </w:tr>
      <w:tr w:rsidR="00333091" w:rsidRPr="00333091" w14:paraId="3B0D29C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9C39FD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 TË REGJISTRUAR NË SISTEMIN E ARSIMIT TË MESËM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698A5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EDB10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AD4FE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E0370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EAAD72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130</w:t>
            </w:r>
          </w:p>
        </w:tc>
      </w:tr>
      <w:tr w:rsidR="00333091" w:rsidRPr="00333091" w14:paraId="6F97260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308374C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Objekte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përmirësuara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/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vit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3E121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48A7A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55153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1C1E3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BF5E7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</w:tr>
      <w:tr w:rsidR="00333091" w:rsidRPr="00333091" w14:paraId="6B0EFE8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9B1352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STAF MBËSHTETËS NË SISTEMIN E ARSIMIT TË MESËM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40E19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1A5B0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23163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31789A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07CB4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1B5C396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4815D4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NXËNËSVE QË PËRFUNDOJNË SISTEMIN E ARSIMIT BAZË (9 VJEÇAR)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7A3F4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D9874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306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270FB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281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692115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AFB26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254</w:t>
            </w:r>
          </w:p>
        </w:tc>
      </w:tr>
      <w:tr w:rsidR="00333091" w:rsidRPr="00333091" w14:paraId="1CDCBFD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C12839A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NXËNËSVE QË PËRFITOJNË BURSË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4F6F5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6FC9A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98E6F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E1418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9BFA4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</w:t>
            </w:r>
          </w:p>
        </w:tc>
      </w:tr>
      <w:tr w:rsidR="00333091" w:rsidRPr="00333091" w14:paraId="1C297FC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B8A3B3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NXËNËS TË REGJISTRUAR NË KLASËN E 10 TË ARSIMIT TË MESËM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6CE8E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2F24A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43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9E12D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461C8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4C106A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</w:t>
            </w:r>
          </w:p>
        </w:tc>
      </w:tr>
      <w:tr w:rsidR="00333091" w:rsidRPr="00333091" w14:paraId="60C73C6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F172F6B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NXËNËSE FEMRA TË REGJISTRUAR NË SISTEMIN E ARSIMIT TË MESËM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8320A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899EB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9B5EE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93834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2014B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71</w:t>
            </w:r>
          </w:p>
        </w:tc>
      </w:tr>
      <w:tr w:rsidR="00333091" w:rsidRPr="00333091" w14:paraId="394F541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664C3F5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institucionin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arsimit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mesëm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BE82F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1B32C5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919000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B849E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456000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F76C3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7098000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FF899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7260000</w:t>
            </w:r>
          </w:p>
        </w:tc>
      </w:tr>
    </w:tbl>
    <w:p w14:paraId="60F8BDE4" w14:textId="4857C7B9" w:rsidR="006067CD" w:rsidRPr="00931392" w:rsidRDefault="006067CD" w:rsidP="006067CD">
      <w:pPr>
        <w:pStyle w:val="NormaleWeb"/>
        <w:jc w:val="both"/>
        <w:rPr>
          <w:i/>
          <w:iCs/>
          <w:color w:val="FF0000"/>
        </w:rPr>
      </w:pPr>
    </w:p>
    <w:p w14:paraId="77570256" w14:textId="77777777" w:rsidR="00EF3E07" w:rsidRPr="003C623C" w:rsidRDefault="0065601B" w:rsidP="00EF3E07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57580A6D" w14:textId="08867068" w:rsidR="006067CD" w:rsidRPr="003C623C" w:rsidRDefault="00A3241A" w:rsidP="00EF3E07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lang w:val="it-IT"/>
        </w:rPr>
      </w:pPr>
      <w:proofErr w:type="spellStart"/>
      <w:r w:rsidRPr="003C623C">
        <w:rPr>
          <w:rFonts w:ascii="Bahnschrift" w:hAnsi="Bahnschrift"/>
          <w:lang w:val="it-IT"/>
        </w:rPr>
        <w:lastRenderedPageBreak/>
        <w:t>Ba</w:t>
      </w:r>
      <w:r w:rsidR="0011470C" w:rsidRPr="003C623C">
        <w:rPr>
          <w:rFonts w:ascii="Bahnschrift" w:hAnsi="Bahnschrift"/>
          <w:lang w:val="it-IT"/>
        </w:rPr>
        <w:t>sh</w:t>
      </w:r>
      <w:r w:rsidRPr="003C623C">
        <w:rPr>
          <w:rFonts w:ascii="Bahnschrift" w:hAnsi="Bahnschrift"/>
          <w:lang w:val="it-IT"/>
        </w:rPr>
        <w:t>kia</w:t>
      </w:r>
      <w:proofErr w:type="spellEnd"/>
      <w:r w:rsidRPr="003C623C">
        <w:rPr>
          <w:rFonts w:ascii="Bahnschrift" w:hAnsi="Bahnschrift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lang w:val="it-IT"/>
        </w:rPr>
        <w:t>investuar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n</w:t>
      </w:r>
      <w:r w:rsidR="0078317E">
        <w:rPr>
          <w:rFonts w:ascii="Bahnschrift" w:hAnsi="Bahnschrift"/>
          <w:lang w:val="it-IT"/>
        </w:rPr>
        <w:t>ë</w:t>
      </w:r>
      <w:proofErr w:type="spellEnd"/>
      <w:r w:rsidRPr="003C623C">
        <w:rPr>
          <w:rFonts w:ascii="Bahnschrift" w:hAnsi="Bahnschrift"/>
          <w:lang w:val="it-IT"/>
        </w:rPr>
        <w:t>:</w:t>
      </w:r>
      <w:r w:rsidR="00C80A72" w:rsidRPr="003C623C">
        <w:rPr>
          <w:rFonts w:ascii="Bahnschrift" w:hAnsi="Bahnschrift"/>
          <w:lang w:val="it-IT"/>
        </w:rPr>
        <w:t xml:space="preserve"> </w:t>
      </w:r>
      <w:proofErr w:type="spellStart"/>
      <w:r w:rsidR="00C80A72" w:rsidRPr="003C623C">
        <w:rPr>
          <w:rFonts w:ascii="Bahnschrift" w:hAnsi="Bahnschrift"/>
          <w:lang w:val="it-IT"/>
        </w:rPr>
        <w:t>rreth</w:t>
      </w:r>
      <w:r w:rsidR="0078317E">
        <w:rPr>
          <w:rFonts w:ascii="Bahnschrift" w:hAnsi="Bahnschrift"/>
          <w:lang w:val="it-IT"/>
        </w:rPr>
        <w:t>i</w:t>
      </w:r>
      <w:r w:rsidR="00C80A72" w:rsidRPr="003C623C">
        <w:rPr>
          <w:rFonts w:ascii="Bahnschrift" w:hAnsi="Bahnschrift"/>
          <w:lang w:val="it-IT"/>
        </w:rPr>
        <w:t>min</w:t>
      </w:r>
      <w:proofErr w:type="spellEnd"/>
      <w:r w:rsidR="00C80A72" w:rsidRPr="003C623C">
        <w:rPr>
          <w:rFonts w:ascii="Bahnschrift" w:hAnsi="Bahnschrift"/>
          <w:lang w:val="it-IT"/>
        </w:rPr>
        <w:t xml:space="preserve"> </w:t>
      </w:r>
      <w:proofErr w:type="spellStart"/>
      <w:r w:rsidR="00C80A72" w:rsidRPr="003C623C">
        <w:rPr>
          <w:rFonts w:ascii="Bahnschrift" w:hAnsi="Bahnschrift"/>
          <w:lang w:val="it-IT"/>
        </w:rPr>
        <w:t>dhe</w:t>
      </w:r>
      <w:proofErr w:type="spellEnd"/>
      <w:r w:rsidR="00C80A72" w:rsidRPr="003C623C">
        <w:rPr>
          <w:rFonts w:ascii="Bahnschrift" w:hAnsi="Bahnschrift"/>
          <w:lang w:val="it-IT"/>
        </w:rPr>
        <w:t xml:space="preserve"> </w:t>
      </w:r>
      <w:proofErr w:type="spellStart"/>
      <w:r w:rsidR="00C80A72" w:rsidRPr="003C623C">
        <w:rPr>
          <w:rFonts w:ascii="Bahnschrift" w:hAnsi="Bahnschrift"/>
          <w:lang w:val="it-IT"/>
        </w:rPr>
        <w:t>sistemimin</w:t>
      </w:r>
      <w:proofErr w:type="spellEnd"/>
      <w:r w:rsidR="00C80A72" w:rsidRPr="003C623C">
        <w:rPr>
          <w:rFonts w:ascii="Bahnschrift" w:hAnsi="Bahnschrift"/>
          <w:lang w:val="it-IT"/>
        </w:rPr>
        <w:t xml:space="preserve"> e </w:t>
      </w:r>
      <w:proofErr w:type="spellStart"/>
      <w:r w:rsidR="00C80A72" w:rsidRPr="003C623C">
        <w:rPr>
          <w:rFonts w:ascii="Bahnschrift" w:hAnsi="Bahnschrift"/>
          <w:lang w:val="it-IT"/>
        </w:rPr>
        <w:t>oborrit</w:t>
      </w:r>
      <w:proofErr w:type="spellEnd"/>
      <w:r w:rsidR="00C80A72" w:rsidRPr="003C623C">
        <w:rPr>
          <w:rFonts w:ascii="Bahnschrift" w:hAnsi="Bahnschrift"/>
          <w:lang w:val="it-IT"/>
        </w:rPr>
        <w:t xml:space="preserve"> </w:t>
      </w:r>
      <w:proofErr w:type="spellStart"/>
      <w:r w:rsidR="00C80A72" w:rsidRPr="003C623C">
        <w:rPr>
          <w:rFonts w:ascii="Bahnschrift" w:hAnsi="Bahnschrift"/>
          <w:lang w:val="it-IT"/>
        </w:rPr>
        <w:t>t</w:t>
      </w:r>
      <w:r w:rsidR="0078317E">
        <w:rPr>
          <w:rFonts w:ascii="Bahnschrift" w:hAnsi="Bahnschrift"/>
          <w:lang w:val="it-IT"/>
        </w:rPr>
        <w:t>ë</w:t>
      </w:r>
      <w:proofErr w:type="spellEnd"/>
      <w:r w:rsidR="00C80A72" w:rsidRPr="003C623C">
        <w:rPr>
          <w:rFonts w:ascii="Bahnschrift" w:hAnsi="Bahnschrift"/>
          <w:lang w:val="it-IT"/>
        </w:rPr>
        <w:t xml:space="preserve"> </w:t>
      </w:r>
      <w:proofErr w:type="spellStart"/>
      <w:r w:rsidR="00C80A72" w:rsidRPr="003C623C">
        <w:rPr>
          <w:rFonts w:ascii="Bahnschrift" w:hAnsi="Bahnschrift"/>
          <w:lang w:val="it-IT"/>
        </w:rPr>
        <w:t>shkoll</w:t>
      </w:r>
      <w:r w:rsidR="0078317E">
        <w:rPr>
          <w:rFonts w:ascii="Bahnschrift" w:hAnsi="Bahnschrift"/>
          <w:lang w:val="it-IT"/>
        </w:rPr>
        <w:t>ë</w:t>
      </w:r>
      <w:r w:rsidR="00C80A72" w:rsidRPr="003C623C">
        <w:rPr>
          <w:rFonts w:ascii="Bahnschrift" w:hAnsi="Bahnschrift"/>
          <w:lang w:val="it-IT"/>
        </w:rPr>
        <w:t>s</w:t>
      </w:r>
      <w:proofErr w:type="spellEnd"/>
      <w:r w:rsidR="00C80A72" w:rsidRPr="003C623C">
        <w:rPr>
          <w:rFonts w:ascii="Bahnschrift" w:hAnsi="Bahnschrift"/>
          <w:lang w:val="it-IT"/>
        </w:rPr>
        <w:t xml:space="preserve"> </w:t>
      </w:r>
      <w:proofErr w:type="spellStart"/>
      <w:r w:rsidR="00C80A72" w:rsidRPr="003C623C">
        <w:rPr>
          <w:rFonts w:ascii="Bahnschrift" w:hAnsi="Bahnschrift"/>
          <w:lang w:val="it-IT"/>
        </w:rPr>
        <w:t>Borsh</w:t>
      </w:r>
      <w:proofErr w:type="spellEnd"/>
      <w:r w:rsidR="00C80A72" w:rsidRPr="003C623C">
        <w:rPr>
          <w:rFonts w:ascii="Bahnschrift" w:hAnsi="Bahnschrift"/>
          <w:lang w:val="it-IT"/>
        </w:rPr>
        <w:t xml:space="preserve">, </w:t>
      </w:r>
      <w:proofErr w:type="spellStart"/>
      <w:r w:rsidRPr="003C623C">
        <w:rPr>
          <w:rFonts w:ascii="Bahnschrift" w:hAnsi="Bahnschrift"/>
          <w:lang w:val="it-IT"/>
        </w:rPr>
        <w:t>p</w:t>
      </w:r>
      <w:r w:rsidR="0078317E">
        <w:rPr>
          <w:rFonts w:ascii="Bahnschrift" w:hAnsi="Bahnschrift"/>
          <w:lang w:val="it-IT"/>
        </w:rPr>
        <w:t>ë</w:t>
      </w:r>
      <w:r w:rsidRPr="003C623C">
        <w:rPr>
          <w:rFonts w:ascii="Bahnschrift" w:hAnsi="Bahnschrift"/>
          <w:lang w:val="it-IT"/>
        </w:rPr>
        <w:t>raf</w:t>
      </w:r>
      <w:r w:rsidR="0078317E">
        <w:rPr>
          <w:rFonts w:ascii="Bahnschrift" w:hAnsi="Bahnschrift"/>
          <w:lang w:val="it-IT"/>
        </w:rPr>
        <w:t>ë</w:t>
      </w:r>
      <w:r w:rsidRPr="003C623C">
        <w:rPr>
          <w:rFonts w:ascii="Bahnschrift" w:hAnsi="Bahnschrift"/>
          <w:lang w:val="it-IT"/>
        </w:rPr>
        <w:t>rsisht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n</w:t>
      </w:r>
      <w:r w:rsidR="0078317E">
        <w:rPr>
          <w:rFonts w:ascii="Bahnschrift" w:hAnsi="Bahnschrift"/>
          <w:lang w:val="it-IT"/>
        </w:rPr>
        <w:t>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vlera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</w:t>
      </w:r>
      <w:r w:rsidR="0078317E">
        <w:rPr>
          <w:rFonts w:ascii="Bahnschrift" w:hAnsi="Bahnschrift"/>
          <w:lang w:val="it-IT"/>
        </w:rPr>
        <w:t>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konsiderueshme</w:t>
      </w:r>
      <w:proofErr w:type="spellEnd"/>
      <w:r w:rsidRPr="003C623C">
        <w:rPr>
          <w:rFonts w:ascii="Bahnschrift" w:hAnsi="Bahnschrift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lang w:val="it-IT"/>
        </w:rPr>
        <w:t>vitin</w:t>
      </w:r>
      <w:proofErr w:type="spellEnd"/>
      <w:r w:rsidRPr="003C623C">
        <w:rPr>
          <w:rFonts w:ascii="Bahnschrift" w:hAnsi="Bahnschrift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lang w:val="it-IT"/>
        </w:rPr>
        <w:t>shkuar</w:t>
      </w:r>
      <w:proofErr w:type="spellEnd"/>
      <w:r w:rsidRPr="003C623C">
        <w:rPr>
          <w:rFonts w:ascii="Bahnschrift" w:hAnsi="Bahnschrift"/>
          <w:lang w:val="it-IT"/>
        </w:rPr>
        <w:t xml:space="preserve">. </w:t>
      </w:r>
      <w:proofErr w:type="spellStart"/>
      <w:r w:rsidRPr="003C623C">
        <w:rPr>
          <w:rFonts w:ascii="Bahnschrift" w:hAnsi="Bahnschrift"/>
          <w:lang w:val="it-IT"/>
        </w:rPr>
        <w:t>Raporti</w:t>
      </w:r>
      <w:proofErr w:type="spellEnd"/>
      <w:r w:rsidRPr="003C623C">
        <w:rPr>
          <w:rFonts w:ascii="Bahnschrift" w:hAnsi="Bahnschrift"/>
          <w:lang w:val="it-IT"/>
        </w:rPr>
        <w:t xml:space="preserve"> i </w:t>
      </w:r>
      <w:proofErr w:type="spellStart"/>
      <w:r w:rsidRPr="003C623C">
        <w:rPr>
          <w:rFonts w:ascii="Bahnschrift" w:hAnsi="Bahnschrift"/>
          <w:lang w:val="it-IT"/>
        </w:rPr>
        <w:t>shpenzimeve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në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institucionin</w:t>
      </w:r>
      <w:proofErr w:type="spellEnd"/>
      <w:r w:rsidRPr="003C623C">
        <w:rPr>
          <w:rFonts w:ascii="Bahnschrift" w:hAnsi="Bahnschrift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lang w:val="it-IT"/>
        </w:rPr>
        <w:t>arsimit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mesëm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përgjithshëm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</w:t>
      </w:r>
      <w:r w:rsidR="0078317E">
        <w:rPr>
          <w:rFonts w:ascii="Bahnschrift" w:hAnsi="Bahnschrift"/>
          <w:lang w:val="it-IT"/>
        </w:rPr>
        <w:t>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zon</w:t>
      </w:r>
      <w:r w:rsidR="0078317E">
        <w:rPr>
          <w:rFonts w:ascii="Bahnschrift" w:hAnsi="Bahnschrift"/>
          <w:lang w:val="it-IT"/>
        </w:rPr>
        <w:t>ë</w:t>
      </w:r>
      <w:r w:rsidRPr="003C623C">
        <w:rPr>
          <w:rFonts w:ascii="Bahnschrift" w:hAnsi="Bahnschrift"/>
          <w:lang w:val="it-IT"/>
        </w:rPr>
        <w:t>s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kundrejt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numrit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total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nxenesve</w:t>
      </w:r>
      <w:proofErr w:type="spellEnd"/>
      <w:r w:rsidRPr="003C623C">
        <w:rPr>
          <w:rFonts w:ascii="Bahnschrift" w:hAnsi="Bahnschrift"/>
          <w:lang w:val="it-IT"/>
        </w:rPr>
        <w:t xml:space="preserve"> te </w:t>
      </w:r>
      <w:proofErr w:type="spellStart"/>
      <w:r w:rsidRPr="003C623C">
        <w:rPr>
          <w:rFonts w:ascii="Bahnschrift" w:hAnsi="Bahnschrift"/>
          <w:lang w:val="it-IT"/>
        </w:rPr>
        <w:t>arsimit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mesëm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përgjithshëm</w:t>
      </w:r>
      <w:proofErr w:type="spellEnd"/>
      <w:r w:rsidRPr="003C623C">
        <w:rPr>
          <w:rFonts w:ascii="Bahnschrift" w:hAnsi="Bahnschrift"/>
          <w:lang w:val="it-IT"/>
        </w:rPr>
        <w:t xml:space="preserve"> (</w:t>
      </w:r>
      <w:proofErr w:type="spellStart"/>
      <w:r w:rsidRPr="003C623C">
        <w:rPr>
          <w:rFonts w:ascii="Bahnschrift" w:hAnsi="Bahnschrift"/>
          <w:lang w:val="it-IT"/>
        </w:rPr>
        <w:t>leke</w:t>
      </w:r>
      <w:proofErr w:type="spellEnd"/>
      <w:r w:rsidRPr="003C623C">
        <w:rPr>
          <w:rFonts w:ascii="Bahnschrift" w:hAnsi="Bahnschrift"/>
          <w:lang w:val="it-IT"/>
        </w:rPr>
        <w:t>/</w:t>
      </w:r>
      <w:proofErr w:type="spellStart"/>
      <w:r w:rsidRPr="003C623C">
        <w:rPr>
          <w:rFonts w:ascii="Bahnschrift" w:hAnsi="Bahnschrift"/>
          <w:lang w:val="it-IT"/>
        </w:rPr>
        <w:t>nxenes</w:t>
      </w:r>
      <w:proofErr w:type="spellEnd"/>
      <w:r w:rsidRPr="003C623C">
        <w:rPr>
          <w:rFonts w:ascii="Bahnschrift" w:hAnsi="Bahnschrift"/>
          <w:lang w:val="it-IT"/>
        </w:rPr>
        <w:t xml:space="preserve">) </w:t>
      </w:r>
      <w:proofErr w:type="spellStart"/>
      <w:r w:rsidRPr="003C623C">
        <w:rPr>
          <w:rFonts w:ascii="Bahnschrift" w:hAnsi="Bahnschrift"/>
          <w:lang w:val="it-IT"/>
        </w:rPr>
        <w:t>vazhdon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t</w:t>
      </w:r>
      <w:r w:rsidR="0078317E">
        <w:rPr>
          <w:rFonts w:ascii="Bahnschrift" w:hAnsi="Bahnschrift"/>
          <w:lang w:val="it-IT"/>
        </w:rPr>
        <w:t>ë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mbetet</w:t>
      </w:r>
      <w:proofErr w:type="spellEnd"/>
      <w:r w:rsidRPr="003C623C">
        <w:rPr>
          <w:rFonts w:ascii="Bahnschrift" w:hAnsi="Bahnschrift"/>
          <w:lang w:val="it-IT"/>
        </w:rPr>
        <w:t xml:space="preserve"> </w:t>
      </w:r>
      <w:r w:rsidR="0078317E">
        <w:rPr>
          <w:rFonts w:ascii="Bahnschrift" w:hAnsi="Bahnschrift"/>
          <w:lang w:val="it-IT"/>
        </w:rPr>
        <w:t>i</w:t>
      </w:r>
      <w:r w:rsidRPr="003C623C">
        <w:rPr>
          <w:rFonts w:ascii="Bahnschrift" w:hAnsi="Bahnschrift"/>
          <w:lang w:val="it-IT"/>
        </w:rPr>
        <w:t xml:space="preserve"> </w:t>
      </w:r>
      <w:proofErr w:type="spellStart"/>
      <w:r w:rsidRPr="003C623C">
        <w:rPr>
          <w:rFonts w:ascii="Bahnschrift" w:hAnsi="Bahnschrift"/>
          <w:lang w:val="it-IT"/>
        </w:rPr>
        <w:t>nj</w:t>
      </w:r>
      <w:r w:rsidR="0078317E">
        <w:rPr>
          <w:rFonts w:ascii="Bahnschrift" w:hAnsi="Bahnschrift"/>
          <w:lang w:val="it-IT"/>
        </w:rPr>
        <w:t>ë</w:t>
      </w:r>
      <w:r w:rsidRPr="003C623C">
        <w:rPr>
          <w:rFonts w:ascii="Bahnschrift" w:hAnsi="Bahnschrift"/>
          <w:lang w:val="it-IT"/>
        </w:rPr>
        <w:t>jt</w:t>
      </w:r>
      <w:r w:rsidR="0078317E">
        <w:rPr>
          <w:rFonts w:ascii="Bahnschrift" w:hAnsi="Bahnschrift"/>
          <w:lang w:val="it-IT"/>
        </w:rPr>
        <w:t>ë</w:t>
      </w:r>
      <w:proofErr w:type="spellEnd"/>
      <w:r w:rsidRPr="003C623C">
        <w:rPr>
          <w:rFonts w:ascii="Bahnschrift" w:hAnsi="Bahnschrift"/>
          <w:lang w:val="it-IT"/>
        </w:rPr>
        <w:t xml:space="preserve"> sa </w:t>
      </w:r>
      <w:proofErr w:type="spellStart"/>
      <w:r w:rsidRPr="003C623C">
        <w:rPr>
          <w:rFonts w:ascii="Bahnschrift" w:hAnsi="Bahnschrift"/>
          <w:lang w:val="it-IT"/>
        </w:rPr>
        <w:t>vitet</w:t>
      </w:r>
      <w:proofErr w:type="spellEnd"/>
      <w:r w:rsidRPr="003C623C">
        <w:rPr>
          <w:rFonts w:ascii="Bahnschrift" w:hAnsi="Bahnschrift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lang w:val="it-IT"/>
        </w:rPr>
        <w:t>kaluara</w:t>
      </w:r>
      <w:proofErr w:type="spellEnd"/>
      <w:r w:rsidRPr="003C623C">
        <w:rPr>
          <w:rFonts w:ascii="Bahnschrift" w:hAnsi="Bahnschrift"/>
          <w:lang w:val="it-IT"/>
        </w:rPr>
        <w:t>.</w:t>
      </w:r>
    </w:p>
    <w:p w14:paraId="79CF5081" w14:textId="77777777" w:rsidR="0011470C" w:rsidRPr="003C623C" w:rsidRDefault="0011470C" w:rsidP="006067CD">
      <w:pPr>
        <w:rPr>
          <w:lang w:val="it-IT"/>
        </w:rPr>
      </w:pPr>
    </w:p>
    <w:p w14:paraId="0D020532" w14:textId="1D5F94EA" w:rsidR="006067CD" w:rsidRPr="003C623C" w:rsidRDefault="00625F61" w:rsidP="006067CD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25" w:name="_Toc148463412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Përkujdesi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Social</w:t>
      </w:r>
      <w:bookmarkEnd w:id="25"/>
    </w:p>
    <w:p w14:paraId="218E1766" w14:textId="77777777" w:rsidR="006067CD" w:rsidRPr="003C623C" w:rsidRDefault="006067CD" w:rsidP="006067CD">
      <w:pPr>
        <w:rPr>
          <w:lang w:val="it-IT"/>
        </w:rPr>
      </w:pPr>
    </w:p>
    <w:p w14:paraId="63245B6D" w14:textId="77777777" w:rsidR="006067CD" w:rsidRPr="003C623C" w:rsidRDefault="006067CD" w:rsidP="006067CD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shërbimet</w:t>
      </w:r>
      <w:proofErr w:type="spellEnd"/>
    </w:p>
    <w:p w14:paraId="04D4475B" w14:textId="77777777" w:rsidR="006067CD" w:rsidRPr="003C623C" w:rsidRDefault="006067CD" w:rsidP="006067CD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6067CD" w14:paraId="7DE33BEA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5EC230F8" w14:textId="77777777" w:rsidR="006067CD" w:rsidRDefault="006067CD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D64D044" wp14:editId="7DEA9439">
                  <wp:extent cx="320040" cy="320040"/>
                  <wp:effectExtent l="0" t="0" r="3810" b="3810"/>
                  <wp:docPr id="1166048028" name="Graphic 1166048028" descr="Mon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048028" name="Graphic 1166048028" descr="Money with solid fill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ADD7BCD" w14:textId="5B7B05F3" w:rsidR="006067CD" w:rsidRPr="0033665D" w:rsidRDefault="004D641E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Fondi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social</w:t>
            </w:r>
          </w:p>
        </w:tc>
      </w:tr>
      <w:tr w:rsidR="006067CD" w14:paraId="7E23334D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117E750D" w14:textId="77777777" w:rsidR="006067CD" w:rsidRDefault="006067CD" w:rsidP="004E21B3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034F259" wp14:editId="6F18F3EB">
                  <wp:extent cx="320040" cy="320040"/>
                  <wp:effectExtent l="0" t="0" r="0" b="3810"/>
                  <wp:docPr id="352193823" name="Graphic 352193823" descr="Bab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193823" name="Graphic 352193823" descr="Baby with solid fill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3B5D1CB6" w14:textId="35E6DD47" w:rsidR="006067CD" w:rsidRPr="0033665D" w:rsidRDefault="004D641E" w:rsidP="004E21B3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Çerdhet</w:t>
            </w:r>
            <w:proofErr w:type="spellEnd"/>
          </w:p>
        </w:tc>
      </w:tr>
      <w:tr w:rsidR="004D641E" w14:paraId="6429B489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6877CE10" w14:textId="7F16DDC0" w:rsidR="004D641E" w:rsidRDefault="004D641E" w:rsidP="004D641E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B460B22" wp14:editId="1284908E">
                  <wp:extent cx="320040" cy="320040"/>
                  <wp:effectExtent l="0" t="0" r="3810" b="3810"/>
                  <wp:docPr id="1016461358" name="Graphic 101646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61358" name="Graphic 1016461358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7293D83" w14:textId="4835B2BC" w:rsidR="004D641E" w:rsidRPr="0033665D" w:rsidRDefault="004D641E" w:rsidP="004D641E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Kopshtet</w:t>
            </w:r>
            <w:proofErr w:type="spellEnd"/>
          </w:p>
        </w:tc>
      </w:tr>
      <w:tr w:rsidR="004D641E" w14:paraId="6D3A6EE5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253E3606" w14:textId="05222C07" w:rsidR="004D641E" w:rsidRDefault="004D641E" w:rsidP="004D641E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AFFC829" wp14:editId="66A22F34">
                  <wp:extent cx="320040" cy="320040"/>
                  <wp:effectExtent l="0" t="0" r="3810" b="3810"/>
                  <wp:docPr id="1019278132" name="Graphic 1019278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278132" name="Graphic 1019278132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5EAB5075" w14:textId="595E5A38" w:rsidR="004D641E" w:rsidRPr="0033665D" w:rsidRDefault="004D641E" w:rsidP="004D641E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Shërbimet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sociale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për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shtresat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në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nevojë</w:t>
            </w:r>
            <w:proofErr w:type="spellEnd"/>
          </w:p>
        </w:tc>
      </w:tr>
      <w:tr w:rsidR="004D641E" w:rsidRPr="003C623C" w14:paraId="27421EAD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679082AA" w14:textId="2279908C" w:rsidR="004D641E" w:rsidRDefault="004D641E" w:rsidP="004D641E">
            <w:pP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CAB1BB5" wp14:editId="6965A06D">
                  <wp:extent cx="320040" cy="320040"/>
                  <wp:effectExtent l="0" t="0" r="3810" b="3810"/>
                  <wp:docPr id="1803602792" name="Graphic 1803602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602792" name="Graphic 1803602792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2DF19086" w14:textId="01F11AD4" w:rsidR="004D641E" w:rsidRPr="003C623C" w:rsidRDefault="004D641E" w:rsidP="004D641E">
            <w:pPr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Qendrat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shërbimeve</w:t>
            </w:r>
            <w:proofErr w:type="spellEnd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 xml:space="preserve"> sociale </w:t>
            </w:r>
            <w:proofErr w:type="spellStart"/>
            <w:r w:rsidRPr="003C623C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  <w:lang w:val="it-IT"/>
              </w:rPr>
              <w:t>vendore</w:t>
            </w:r>
            <w:proofErr w:type="spellEnd"/>
          </w:p>
        </w:tc>
      </w:tr>
    </w:tbl>
    <w:p w14:paraId="2774123A" w14:textId="77777777" w:rsidR="006067CD" w:rsidRPr="003C623C" w:rsidRDefault="006067CD" w:rsidP="006067CD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p w14:paraId="2AEBFB49" w14:textId="77777777" w:rsidR="006067CD" w:rsidRPr="0033665D" w:rsidRDefault="006067CD" w:rsidP="006067CD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027CCE85" w14:textId="7A62D24D" w:rsidR="00831EBA" w:rsidRPr="00EF3E07" w:rsidRDefault="00831EBA" w:rsidP="00EF3E07"/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831EBA" w:rsidRPr="00831EBA" w14:paraId="6149EA40" w14:textId="77777777" w:rsidTr="00FA4012">
        <w:trPr>
          <w:trHeight w:val="600"/>
          <w:tblHeader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90B81E9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98386F7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5DD687E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9FE924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3DE676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FBF19B3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831EBA" w:rsidRPr="00831EBA" w14:paraId="223CDB38" w14:textId="77777777" w:rsidTr="00FA4012">
        <w:trPr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BAC8DC3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C75CFC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49280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472628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8FBAFA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04D89F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F71065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31EBA" w:rsidRPr="00831EBA" w14:paraId="6B2011A4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B2B5CF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F57E18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F34BE3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63970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5B3364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299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353FF1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E2E2B6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30%</w:t>
            </w:r>
          </w:p>
        </w:tc>
      </w:tr>
      <w:tr w:rsidR="00831EBA" w:rsidRPr="00831EBA" w14:paraId="7C4C8AC3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51C341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BC6610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A4384B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010963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5EED3C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FBFCDF1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31EBA" w:rsidRPr="00831EBA" w14:paraId="51ED09AD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F74508E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4318D9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49280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51D1EB0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63970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2F285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299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12A9838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A1E92A9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30%</w:t>
            </w:r>
          </w:p>
        </w:tc>
      </w:tr>
    </w:tbl>
    <w:p w14:paraId="7F256DFA" w14:textId="77777777" w:rsidR="00F52869" w:rsidRDefault="00F52869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2E09791A" w14:textId="65942391" w:rsidR="00831EBA" w:rsidRDefault="006067CD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56DADF31" w14:textId="77777777" w:rsidR="00677D31" w:rsidRDefault="00677D31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2753"/>
        <w:gridCol w:w="1080"/>
        <w:gridCol w:w="1080"/>
        <w:gridCol w:w="1080"/>
        <w:gridCol w:w="1080"/>
        <w:gridCol w:w="1080"/>
      </w:tblGrid>
      <w:tr w:rsidR="00A475A3" w:rsidRPr="00333091" w14:paraId="5928D4E7" w14:textId="77777777" w:rsidTr="00A475A3">
        <w:trPr>
          <w:trHeight w:val="600"/>
          <w:tblHeader/>
        </w:trPr>
        <w:tc>
          <w:tcPr>
            <w:tcW w:w="1207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422B538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Shërbimi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3315CC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Indikatori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7C22C1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F2265B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5A504E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6B91F0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6E9247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A475A3" w:rsidRPr="00333091" w14:paraId="0AE446A2" w14:textId="77777777" w:rsidTr="00A475A3">
        <w:trPr>
          <w:trHeight w:val="720"/>
        </w:trPr>
        <w:tc>
          <w:tcPr>
            <w:tcW w:w="120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E7C7C6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8BE71FC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%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mirëmbajtura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totalit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çerdheve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27AB3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E0083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A7F86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CF159C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0D7F9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333091" w14:paraId="49BF5D9F" w14:textId="77777777" w:rsidTr="00A475A3">
        <w:trPr>
          <w:trHeight w:val="720"/>
        </w:trPr>
        <w:tc>
          <w:tcPr>
            <w:tcW w:w="120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2765DA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social</w:t>
            </w:r>
          </w:p>
        </w:tc>
        <w:tc>
          <w:tcPr>
            <w:tcW w:w="275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F5028D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Individë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papunë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mbështetur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6FBE5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-153.00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E6687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278.00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41D10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-176.00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FCDDC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-23.00</w:t>
            </w:r>
          </w:p>
        </w:tc>
        <w:tc>
          <w:tcPr>
            <w:tcW w:w="108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48D5B64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333091" w14:paraId="45AE2F41" w14:textId="77777777" w:rsidTr="00A475A3">
        <w:trPr>
          <w:trHeight w:val="720"/>
        </w:trPr>
        <w:tc>
          <w:tcPr>
            <w:tcW w:w="120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7778B3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social</w:t>
            </w:r>
          </w:p>
        </w:tc>
        <w:tc>
          <w:tcPr>
            <w:tcW w:w="275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B5E3FFE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personash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mbështetur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pagesë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invaliditeti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paaftësie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ndryshimi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vjetor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C9F2B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71A25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-39.00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96E86A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-135.00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2F94D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-125.00</w:t>
            </w:r>
          </w:p>
        </w:tc>
        <w:tc>
          <w:tcPr>
            <w:tcW w:w="108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1C6E11D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333091" w14:paraId="3AB0ABB2" w14:textId="77777777" w:rsidTr="00A475A3">
        <w:trPr>
          <w:trHeight w:val="720"/>
        </w:trPr>
        <w:tc>
          <w:tcPr>
            <w:tcW w:w="120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657B085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social</w:t>
            </w:r>
          </w:p>
        </w:tc>
        <w:tc>
          <w:tcPr>
            <w:tcW w:w="275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D1BCB57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Perfitimi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monetar (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mije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lekë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)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persona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sëmurë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dhe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PAK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548719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CF904B" w14:textId="77777777" w:rsidR="00333091" w:rsidRPr="003C623C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DF484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351190.04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E51DD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344508.67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4B5BA1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333091" w14:paraId="3ED9FE56" w14:textId="77777777" w:rsidTr="00A475A3">
        <w:trPr>
          <w:trHeight w:val="720"/>
        </w:trPr>
        <w:tc>
          <w:tcPr>
            <w:tcW w:w="120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B78D01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AA921D3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prinderve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te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informuar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ne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lidhje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prinderimin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pozitiv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per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femijet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0-3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vjec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8379E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FE8CCD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063A6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FC52E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10.00</w:t>
            </w:r>
          </w:p>
        </w:tc>
        <w:tc>
          <w:tcPr>
            <w:tcW w:w="1080" w:type="dxa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FC7CE"/>
            <w:noWrap/>
            <w:vAlign w:val="center"/>
            <w:hideMark/>
          </w:tcPr>
          <w:p w14:paraId="2904F93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9C0006"/>
                <w:sz w:val="18"/>
                <w:szCs w:val="18"/>
              </w:rPr>
              <w:t>Zbritës</w:t>
            </w:r>
            <w:proofErr w:type="spellEnd"/>
          </w:p>
        </w:tc>
      </w:tr>
      <w:tr w:rsidR="00A475A3" w:rsidRPr="00333091" w14:paraId="1B0C14B0" w14:textId="77777777" w:rsidTr="00A475A3">
        <w:trPr>
          <w:trHeight w:val="720"/>
        </w:trPr>
        <w:tc>
          <w:tcPr>
            <w:tcW w:w="120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BFF0208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0FDD01D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femijeve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regjistrohen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cerdhe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femijeve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moshen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0-3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vjec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25AEE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B3502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177ED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69527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8EB6E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333091" w14:paraId="7BDA40F3" w14:textId="77777777" w:rsidTr="00A475A3">
        <w:trPr>
          <w:trHeight w:val="720"/>
        </w:trPr>
        <w:tc>
          <w:tcPr>
            <w:tcW w:w="120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9826A1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B2C0EFA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personelit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personelit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ne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cerdhe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4476FE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39BC32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99ACD1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2BBCDD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D4980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A475A3" w:rsidRPr="00333091" w14:paraId="52E00E97" w14:textId="77777777" w:rsidTr="00A475A3">
        <w:trPr>
          <w:trHeight w:val="720"/>
        </w:trPr>
        <w:tc>
          <w:tcPr>
            <w:tcW w:w="1207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EFAB1B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Çerdhet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81D5CF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Raporti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I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furnizuara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material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didaktik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(ne %)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F455E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90EB9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ABDEB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8D10C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C8FEB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08B90362" w14:textId="77777777" w:rsidR="00F921AC" w:rsidRDefault="00F921AC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p w14:paraId="2241E066" w14:textId="5752AADB" w:rsidR="006067CD" w:rsidRDefault="006067CD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51263F29" w14:textId="77777777" w:rsidR="00EF3E07" w:rsidRDefault="00EF3E07" w:rsidP="006067CD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8"/>
        <w:gridCol w:w="1158"/>
        <w:gridCol w:w="1159"/>
        <w:gridCol w:w="1159"/>
        <w:gridCol w:w="996"/>
      </w:tblGrid>
      <w:tr w:rsidR="00333091" w:rsidRPr="00333091" w14:paraId="6A88F4D2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2CF560D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0724E7B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DDA641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E3FD0C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139422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CAAABA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333091" w:rsidRPr="00333091" w14:paraId="700F3B3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3250890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INDIVIDËVE TË MBËSHTETUR ME AFTËSI TË KUFIZUARA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C641D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D8EAE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B7E41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B77B8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166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90C185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173</w:t>
            </w:r>
          </w:p>
        </w:tc>
      </w:tr>
      <w:tr w:rsidR="00333091" w:rsidRPr="00333091" w14:paraId="3773C1A1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35EA25E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 TË MIRËMBAJTURA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87A26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6F04D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41A873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C36A7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D8CE6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  <w:tr w:rsidR="00333091" w:rsidRPr="00333091" w14:paraId="0504306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ED80066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 TË RIKONSTRUKTUARA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942AC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394F4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A3724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63973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ADAE4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  <w:tr w:rsidR="00333091" w:rsidRPr="00333091" w14:paraId="5BA094A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CC12833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EDUKATORE NË ÇERDHE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2FE50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71EF5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F8E15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E9613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42F43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  <w:tr w:rsidR="00333091" w:rsidRPr="00333091" w14:paraId="3F353B2B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A7402B1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trajtuar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ndihmë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ekonomike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981E5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D0A18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3D0D10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CEF69A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B53EC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105</w:t>
            </w:r>
          </w:p>
        </w:tc>
      </w:tr>
      <w:tr w:rsidR="00333091" w:rsidRPr="00333091" w14:paraId="62A93D0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782BBE47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FËMIJË TË REGJISTRUAR NË ÇERDHE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2FABF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E42A0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2CEA1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1E54B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A5E0A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</w:tr>
      <w:tr w:rsidR="00333091" w:rsidRPr="00333091" w14:paraId="0CFFF4E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1969913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FËMIJËVE TË REGJISTRUAR NË SISTEMIN PARASHKOLLOR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7B207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399D97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38685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07E81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159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5E7D7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159</w:t>
            </w:r>
          </w:p>
        </w:tc>
      </w:tr>
      <w:tr w:rsidR="00333091" w:rsidRPr="00333091" w14:paraId="59A7E7F2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26418DD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INVALIDË PËRFITUES NGA NDIHMA SOCIALE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51ABE4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02D4D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ACA35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02E28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239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B9F99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245</w:t>
            </w:r>
          </w:p>
        </w:tc>
      </w:tr>
      <w:tr w:rsidR="00333091" w:rsidRPr="00333091" w14:paraId="1A3A13B0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97A1891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NDËRTESA FUNKSIONALE TË ÇERDHEVE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C0D2A7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24305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5F4A2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AC9E2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3AF0F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  <w:tr w:rsidR="00333091" w:rsidRPr="00333091" w14:paraId="0BC29DD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111FB03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KOPSHTEVE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9D7852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1BBB3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EA714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309203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24B86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11</w:t>
            </w:r>
          </w:p>
        </w:tc>
      </w:tr>
      <w:tr w:rsidR="00333091" w:rsidRPr="00333091" w14:paraId="6014E496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42DD57C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PERSONAVE TË MBËSHTETUR (TË PAPUNË) ME ASISTENCË SOCIALE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63DF7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80EE3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C40665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278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DA3CD4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0738A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255</w:t>
            </w:r>
          </w:p>
        </w:tc>
      </w:tr>
      <w:tr w:rsidR="00333091" w:rsidRPr="00333091" w14:paraId="719E245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C9235D2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personave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mbështetur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me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pagesë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invaliditeti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Femra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277F4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4A6CE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41D1C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18DD8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CF6C2D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96</w:t>
            </w:r>
          </w:p>
        </w:tc>
      </w:tr>
      <w:tr w:rsidR="00333091" w:rsidRPr="00333091" w14:paraId="679843D9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AE54D89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punonjesve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Kujdesit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Familjet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nevojë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DC6D7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6143C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67119C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F7D3B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830D0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</w:tr>
      <w:tr w:rsidR="00333091" w:rsidRPr="00333091" w14:paraId="21437CDD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76FC867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personave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PAK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përfitojnë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kujdesin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social (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Pagesë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trajtim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shtëpi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trajtim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qendra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PAK)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667F8D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C1959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6947AB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35063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3D35B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2</w:t>
            </w:r>
          </w:p>
        </w:tc>
      </w:tr>
      <w:tr w:rsidR="00333091" w:rsidRPr="00333091" w14:paraId="3ED0222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519DEA9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moshës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0-3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vjeç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sipas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Gjendjes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Civile)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C7FD1F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EA698A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3BAAD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15E85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77E996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7</w:t>
            </w:r>
          </w:p>
        </w:tc>
      </w:tr>
      <w:tr w:rsidR="00333091" w:rsidRPr="00333091" w14:paraId="67230C6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1BAA67A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prindërve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që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janë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informuar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prej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fushatave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sensibilizuese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lidhje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nevojat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fizike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emocionale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9189A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A59FA9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8EF84E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7CA04C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2734D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10</w:t>
            </w:r>
          </w:p>
        </w:tc>
      </w:tr>
      <w:tr w:rsidR="00333091" w:rsidRPr="00333091" w14:paraId="4B12AD4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6A06FCA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Personeli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trajnuar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mirëqenien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shëndetin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psikomotorr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fëmijës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3ED691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5E5162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8FD9F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A9C5F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1CDB3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  <w:tr w:rsidR="00333091" w:rsidRPr="00333091" w14:paraId="4B54CA3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68DCCD8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Çerdhe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furnizuara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me material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mësimor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dhe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didaktik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8F82FD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4F4B5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0AA12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FD5066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63377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</w:t>
            </w:r>
          </w:p>
        </w:tc>
      </w:tr>
      <w:tr w:rsidR="00333091" w:rsidRPr="00333091" w14:paraId="482C2F1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0EDE2501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SHPENZIME TOTALE PËR MBËSHTETJEN E PAK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3E515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C4008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A55073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03CB4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58297547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B9B843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59600000</w:t>
            </w:r>
          </w:p>
        </w:tc>
      </w:tr>
      <w:tr w:rsidR="00333091" w:rsidRPr="00333091" w14:paraId="78339AB8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2182C3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FËMIJËVE TË SHËRBYER NË KOPSHTE DHE ÇERDHE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64710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4FE9F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0D0525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F3E61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159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CEDE5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159</w:t>
            </w:r>
          </w:p>
        </w:tc>
      </w:tr>
      <w:tr w:rsidR="00333091" w:rsidRPr="00333091" w14:paraId="603CE34D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6EC3881E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ÇERDHEVE DHE KOPSHTEVE FUNKSIONALE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49E0C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422D0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CC7535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D527F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6B162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</w:t>
            </w:r>
          </w:p>
        </w:tc>
      </w:tr>
      <w:tr w:rsidR="00333091" w:rsidRPr="00333091" w14:paraId="100C9165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AE8EFB8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lastRenderedPageBreak/>
              <w:t>NUMËR PERSONASH TË ASISTUAR ME PAGESË INVALIDITETI DHE PAAFTËSIE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5412B2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02151A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579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9476A3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540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3C35A7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405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872329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415</w:t>
            </w:r>
          </w:p>
        </w:tc>
      </w:tr>
      <w:tr w:rsidR="00333091" w:rsidRPr="00333091" w14:paraId="5C267617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D3299CC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FONDI BUXHETOR PËR INVALIDITETIN DHE PAAFTËSINË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942F33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87A339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64697224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31B00A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65900000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DF5C33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58297547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84FE58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59600000</w:t>
            </w:r>
          </w:p>
        </w:tc>
      </w:tr>
      <w:tr w:rsidR="00333091" w:rsidRPr="00333091" w14:paraId="792A1ABE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A8D33B6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Buxheti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alokuar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për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moshat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treta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(ne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leke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605A16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10E203F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5F7E85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98B76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7BFEE6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3</w:t>
            </w:r>
          </w:p>
        </w:tc>
      </w:tr>
    </w:tbl>
    <w:p w14:paraId="43FD7CE1" w14:textId="77777777" w:rsidR="006067CD" w:rsidRDefault="006067CD" w:rsidP="006067CD">
      <w:pPr>
        <w:rPr>
          <w:rFonts w:eastAsia="Times New Roman"/>
        </w:rPr>
      </w:pPr>
    </w:p>
    <w:p w14:paraId="58C039EB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427B1112" w14:textId="578A52FF" w:rsidR="0065601B" w:rsidRPr="0078317E" w:rsidRDefault="00C54F05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i/>
          <w:iCs/>
          <w:color w:val="FF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ndja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rbimeve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mbuluara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nga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C80A72" w:rsidRPr="003C623C">
        <w:rPr>
          <w:rFonts w:ascii="Bahnschrift" w:hAnsi="Bahnschrift"/>
          <w:color w:val="000000"/>
          <w:sz w:val="22"/>
          <w:szCs w:val="22"/>
          <w:lang w:val="it-IT"/>
        </w:rPr>
        <w:t>p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rkujdesi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social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vazhdon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mbetet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="00C80A72" w:rsidRPr="003C623C">
        <w:rPr>
          <w:rFonts w:ascii="Bahnschrift" w:hAnsi="Bahnschrift"/>
          <w:color w:val="000000"/>
          <w:sz w:val="22"/>
          <w:szCs w:val="22"/>
          <w:lang w:val="it-IT"/>
        </w:rPr>
        <w:t>stab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ël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,</w:t>
      </w:r>
      <w:r w:rsidR="00C80A72"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nj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soj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kaluar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Fondi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buxhetor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personat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invalid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paaftësi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vazhdon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t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mbetet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</w:t>
      </w:r>
      <w:r w:rsid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nivele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optimale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krahasuar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vitet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shkuara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dhe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planin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vjetor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2022. 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>Sipas t</w:t>
      </w:r>
      <w:r w:rsidR="0078317E" w:rsidRP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 xml:space="preserve"> dh</w:t>
      </w:r>
      <w:r w:rsidR="0078317E" w:rsidRP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>nave t</w:t>
      </w:r>
      <w:r w:rsidR="0078317E" w:rsidRP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 xml:space="preserve"> sh</w:t>
      </w:r>
      <w:r w:rsidR="0078317E" w:rsidRP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>rbimit,</w:t>
      </w:r>
      <w:r w:rsidR="00C80A72" w:rsidRPr="0078317E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 xml:space="preserve">realizimi </w:t>
      </w:r>
      <w:r w:rsidR="0078317E" w:rsidRPr="0078317E">
        <w:rPr>
          <w:rFonts w:ascii="Bahnschrift" w:hAnsi="Bahnschrift"/>
          <w:color w:val="000000"/>
          <w:sz w:val="22"/>
          <w:szCs w:val="22"/>
          <w:lang w:val="it-IT"/>
        </w:rPr>
        <w:t>i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 xml:space="preserve"> sh</w:t>
      </w:r>
      <w:r w:rsidR="0078317E" w:rsidRP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 xml:space="preserve">rbimit </w:t>
      </w:r>
      <w:r w:rsidR="0078317E" w:rsidRP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>sht</w:t>
      </w:r>
      <w:r w:rsidR="0078317E" w:rsidRPr="0078317E">
        <w:rPr>
          <w:rFonts w:ascii="Bahnschrift" w:hAnsi="Bahnschrift"/>
          <w:color w:val="000000"/>
          <w:sz w:val="22"/>
          <w:szCs w:val="22"/>
          <w:lang w:val="it-IT"/>
        </w:rPr>
        <w:t>ë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 xml:space="preserve"> 100% sa plani </w:t>
      </w:r>
      <w:r w:rsidR="00C80A72" w:rsidRPr="0078317E">
        <w:rPr>
          <w:rFonts w:ascii="Bahnschrift" w:hAnsi="Bahnschrift"/>
          <w:color w:val="000000"/>
          <w:sz w:val="22"/>
          <w:szCs w:val="22"/>
          <w:lang w:val="it-IT"/>
        </w:rPr>
        <w:t>i</w:t>
      </w:r>
      <w:r w:rsidRPr="0078317E">
        <w:rPr>
          <w:rFonts w:ascii="Bahnschrift" w:hAnsi="Bahnschrift"/>
          <w:color w:val="000000"/>
          <w:sz w:val="22"/>
          <w:szCs w:val="22"/>
          <w:lang w:val="it-IT"/>
        </w:rPr>
        <w:t xml:space="preserve"> synuar.</w:t>
      </w:r>
    </w:p>
    <w:p w14:paraId="6794CF56" w14:textId="77777777" w:rsidR="006067CD" w:rsidRPr="0078317E" w:rsidRDefault="006067CD" w:rsidP="006067CD">
      <w:pPr>
        <w:rPr>
          <w:lang w:val="it-IT"/>
        </w:rPr>
      </w:pPr>
    </w:p>
    <w:p w14:paraId="1092D034" w14:textId="23CA96FA" w:rsidR="004D641E" w:rsidRPr="003C623C" w:rsidRDefault="004D641E" w:rsidP="004D641E">
      <w:pPr>
        <w:pStyle w:val="Titolo2"/>
        <w:shd w:val="clear" w:color="auto" w:fill="595959" w:themeFill="text1" w:themeFillTint="A6"/>
        <w:rPr>
          <w:rFonts w:ascii="Bahnschrift" w:eastAsia="Times New Roman" w:hAnsi="Bahnschrift"/>
          <w:color w:val="FFFFFF"/>
          <w:lang w:val="it-IT"/>
        </w:rPr>
      </w:pPr>
      <w:bookmarkStart w:id="26" w:name="_Toc148463413"/>
      <w:proofErr w:type="spellStart"/>
      <w:r w:rsidRPr="003C623C">
        <w:rPr>
          <w:rFonts w:ascii="Bahnschrift" w:eastAsia="Times New Roman" w:hAnsi="Bahnschrift"/>
          <w:color w:val="FFFFFF"/>
          <w:lang w:val="it-IT"/>
        </w:rPr>
        <w:t>Strehimi</w:t>
      </w:r>
      <w:proofErr w:type="spellEnd"/>
      <w:r w:rsidRPr="003C623C">
        <w:rPr>
          <w:rFonts w:ascii="Bahnschrift" w:eastAsia="Times New Roman" w:hAnsi="Bahnschrift"/>
          <w:color w:val="FFFFFF"/>
          <w:lang w:val="it-IT"/>
        </w:rPr>
        <w:t xml:space="preserve"> Social</w:t>
      </w:r>
      <w:bookmarkEnd w:id="26"/>
    </w:p>
    <w:p w14:paraId="6B4A16E8" w14:textId="77777777" w:rsidR="004D641E" w:rsidRPr="003C623C" w:rsidRDefault="004D641E" w:rsidP="004D641E">
      <w:pPr>
        <w:rPr>
          <w:lang w:val="it-IT"/>
        </w:rPr>
      </w:pPr>
    </w:p>
    <w:p w14:paraId="145DAF15" w14:textId="01727166" w:rsidR="004D641E" w:rsidRPr="003C623C" w:rsidRDefault="004D641E" w:rsidP="004D641E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Shpenzimet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e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këtij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program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buxhetor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përdoren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për</w:t>
      </w:r>
      <w:proofErr w:type="spellEnd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 xml:space="preserve"> </w:t>
      </w:r>
      <w:proofErr w:type="spellStart"/>
      <w:r w:rsidRPr="003C623C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  <w:lang w:val="it-IT"/>
        </w:rPr>
        <w:t>shërbimin</w:t>
      </w:r>
      <w:proofErr w:type="spellEnd"/>
    </w:p>
    <w:p w14:paraId="69126236" w14:textId="77777777" w:rsidR="004D641E" w:rsidRPr="003C623C" w:rsidRDefault="004D641E" w:rsidP="004D641E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single" w:sz="24" w:space="0" w:color="11A3D7"/>
          <w:bottom w:val="dashSmallGap" w:sz="4" w:space="0" w:color="11A3D7"/>
          <w:right w:val="none" w:sz="0" w:space="0" w:color="auto"/>
          <w:insideH w:val="dashSmallGap" w:sz="4" w:space="0" w:color="11A3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550"/>
      </w:tblGrid>
      <w:tr w:rsidR="004D641E" w14:paraId="72E6155C" w14:textId="77777777" w:rsidTr="004E21B3">
        <w:trPr>
          <w:trHeight w:val="720"/>
        </w:trPr>
        <w:tc>
          <w:tcPr>
            <w:tcW w:w="418" w:type="pct"/>
            <w:vAlign w:val="center"/>
          </w:tcPr>
          <w:p w14:paraId="014EAA8E" w14:textId="77777777" w:rsidR="004D641E" w:rsidRDefault="004D641E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E80D30A" wp14:editId="5089F698">
                  <wp:extent cx="320040" cy="320040"/>
                  <wp:effectExtent l="0" t="0" r="3810" b="3810"/>
                  <wp:docPr id="1800939030" name="Graphic 1800939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939030" name="Graphic 1800939030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pct"/>
            <w:vAlign w:val="center"/>
          </w:tcPr>
          <w:p w14:paraId="41F1C381" w14:textId="66B2369B" w:rsidR="004D641E" w:rsidRPr="00E05F47" w:rsidRDefault="004D641E" w:rsidP="004E21B3">
            <w:pPr>
              <w:rPr>
                <w:rFonts w:eastAsia="Times New Roman"/>
                <w:b/>
                <w:bCs/>
                <w:i/>
                <w:iCs/>
                <w:color w:val="262626" w:themeColor="text1" w:themeTint="D9"/>
              </w:rPr>
            </w:pPr>
            <w:proofErr w:type="spellStart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>Strehimi</w:t>
            </w:r>
            <w:proofErr w:type="spellEnd"/>
            <w:r w:rsidRPr="0033665D">
              <w:rPr>
                <w:rFonts w:ascii="Bahnschrift" w:eastAsia="Times New Roman" w:hAnsi="Bahnschrift"/>
                <w:b/>
                <w:bCs/>
                <w:i/>
                <w:iCs/>
                <w:color w:val="262626" w:themeColor="text1" w:themeTint="D9"/>
              </w:rPr>
              <w:t xml:space="preserve"> Social</w:t>
            </w:r>
          </w:p>
        </w:tc>
      </w:tr>
    </w:tbl>
    <w:p w14:paraId="4A070FB2" w14:textId="77777777" w:rsidR="004D641E" w:rsidRDefault="004D641E" w:rsidP="004D641E">
      <w:pPr>
        <w:rPr>
          <w:rFonts w:eastAsia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14:paraId="0BF20BA4" w14:textId="77777777" w:rsidR="004D641E" w:rsidRPr="0033665D" w:rsidRDefault="004D641E" w:rsidP="004D641E">
      <w:pPr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</w:pP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Shpenzimet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e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programit</w:t>
      </w:r>
      <w:proofErr w:type="spellEnd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33665D">
        <w:rPr>
          <w:rFonts w:ascii="Bahnschrift" w:eastAsia="Times New Roman" w:hAnsi="Bahnschrift"/>
          <w:b/>
          <w:bCs/>
          <w:i/>
          <w:iCs/>
          <w:color w:val="262626" w:themeColor="text1" w:themeTint="D9"/>
          <w:sz w:val="28"/>
          <w:szCs w:val="28"/>
        </w:rPr>
        <w:t>buxhetor</w:t>
      </w:r>
      <w:proofErr w:type="spellEnd"/>
    </w:p>
    <w:p w14:paraId="5FB5533D" w14:textId="77777777" w:rsidR="004D641E" w:rsidRDefault="004D641E" w:rsidP="004D641E"/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1316"/>
        <w:gridCol w:w="1256"/>
        <w:gridCol w:w="1305"/>
        <w:gridCol w:w="1743"/>
        <w:gridCol w:w="1397"/>
      </w:tblGrid>
      <w:tr w:rsidR="00831EBA" w:rsidRPr="00831EBA" w14:paraId="02C50F49" w14:textId="77777777" w:rsidTr="00FA4012">
        <w:trPr>
          <w:trHeight w:val="600"/>
        </w:trPr>
        <w:tc>
          <w:tcPr>
            <w:tcW w:w="1252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84BF048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Kategoria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44DF257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D56DAEE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819C8E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Viti 2022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03C59A5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Synimi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 xml:space="preserve"> 2022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647FD16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2"/>
                <w:szCs w:val="22"/>
              </w:rPr>
              <w:t>Realizimi</w:t>
            </w:r>
            <w:proofErr w:type="spellEnd"/>
          </w:p>
        </w:tc>
      </w:tr>
      <w:tr w:rsidR="00831EBA" w:rsidRPr="00831EBA" w14:paraId="206E73B3" w14:textId="77777777" w:rsidTr="00FA4012">
        <w:trPr>
          <w:trHeight w:val="432"/>
        </w:trPr>
        <w:tc>
          <w:tcPr>
            <w:tcW w:w="1252" w:type="pct"/>
            <w:tcBorders>
              <w:top w:val="dotted" w:sz="4" w:space="0" w:color="11A3D7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CE81246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Paga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dhe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E11EE75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0F5E5FB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84A21B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F4BAA1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C83A39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31EBA" w:rsidRPr="00831EBA" w14:paraId="27416FD0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8596F72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Të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tjera</w:t>
            </w:r>
            <w:proofErr w:type="spellEnd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korrente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1544F4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0304A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7D572F9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2A8962B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502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895D60C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0%</w:t>
            </w:r>
          </w:p>
        </w:tc>
      </w:tr>
      <w:tr w:rsidR="00831EBA" w:rsidRPr="00831EBA" w14:paraId="70ACA62E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46B564E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4DABCB5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6866BCF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DE2A802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543D54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9C188DF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831EBA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</w:p>
        </w:tc>
      </w:tr>
      <w:tr w:rsidR="00831EBA" w:rsidRPr="00831EBA" w14:paraId="56AB2FEE" w14:textId="77777777" w:rsidTr="00FA4012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2A702461" w14:textId="77777777" w:rsidR="00831EBA" w:rsidRPr="00831EBA" w:rsidRDefault="00831EBA" w:rsidP="00831EBA">
            <w:pPr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B3065D8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ABFE9AE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F74ACBA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A13206E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502</w:t>
            </w:r>
          </w:p>
        </w:tc>
        <w:tc>
          <w:tcPr>
            <w:tcW w:w="7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ACFF307" w14:textId="77777777" w:rsidR="00831EBA" w:rsidRPr="00831EBA" w:rsidRDefault="00831EBA" w:rsidP="00831EBA">
            <w:pPr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</w:pPr>
            <w:r w:rsidRPr="00831EBA">
              <w:rPr>
                <w:rFonts w:ascii="Bahnschrift" w:eastAsia="Times New Roman" w:hAnsi="Bahnschrift" w:cs="Calibri"/>
                <w:b/>
                <w:bCs/>
                <w:color w:val="595959"/>
                <w:sz w:val="22"/>
                <w:szCs w:val="22"/>
              </w:rPr>
              <w:t>0%</w:t>
            </w:r>
          </w:p>
        </w:tc>
      </w:tr>
    </w:tbl>
    <w:p w14:paraId="09721794" w14:textId="77777777" w:rsidR="004D641E" w:rsidRDefault="004D641E" w:rsidP="004D641E"/>
    <w:p w14:paraId="78FF3AAA" w14:textId="4A1AE70E" w:rsidR="004D641E" w:rsidRDefault="004D641E" w:rsidP="004D641E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 w:rsidRPr="00E873BC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 xml:space="preserve">TREGUESIT E </w:t>
      </w:r>
      <w:r w:rsidR="00F52869"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PERFORMANCËS</w:t>
      </w:r>
    </w:p>
    <w:p w14:paraId="727A8AE9" w14:textId="77777777" w:rsidR="004D641E" w:rsidRPr="00E873BC" w:rsidRDefault="004D641E" w:rsidP="004D641E"/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1193"/>
        <w:gridCol w:w="1192"/>
        <w:gridCol w:w="1260"/>
        <w:gridCol w:w="1192"/>
        <w:gridCol w:w="1209"/>
      </w:tblGrid>
      <w:tr w:rsidR="00333091" w:rsidRPr="00333091" w14:paraId="4571BC18" w14:textId="77777777" w:rsidTr="00A475A3">
        <w:trPr>
          <w:trHeight w:val="600"/>
          <w:tblHeader/>
        </w:trPr>
        <w:tc>
          <w:tcPr>
            <w:tcW w:w="1770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1B6A4431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lastRenderedPageBreak/>
              <w:t>Indikatori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56C6C49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270EF4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19884D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32DAE6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A87C3D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Trendi</w:t>
            </w:r>
            <w:proofErr w:type="spellEnd"/>
          </w:p>
        </w:tc>
      </w:tr>
      <w:tr w:rsidR="00333091" w:rsidRPr="00333091" w14:paraId="39451AE3" w14:textId="77777777" w:rsidTr="00A475A3">
        <w:trPr>
          <w:trHeight w:val="720"/>
        </w:trPr>
        <w:tc>
          <w:tcPr>
            <w:tcW w:w="1770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3749B139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Kosto 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bashkisë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programin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strehimit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social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kundrejt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numrit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total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të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përfituesve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nga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(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Mije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 xml:space="preserve"> Lekë /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përfitues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1209CA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B261D9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04AE84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125000.00</w:t>
            </w:r>
          </w:p>
        </w:tc>
        <w:tc>
          <w:tcPr>
            <w:tcW w:w="637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4BEAAE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1AF9DC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6414247F" w14:textId="77777777" w:rsidR="004D641E" w:rsidRDefault="004D641E" w:rsidP="004D641E">
      <w:pPr>
        <w:rPr>
          <w:rFonts w:eastAsia="Times New Roman"/>
        </w:rPr>
      </w:pPr>
    </w:p>
    <w:p w14:paraId="03377F77" w14:textId="77777777" w:rsidR="004D641E" w:rsidRDefault="004D641E" w:rsidP="004D641E">
      <w:pP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</w:pPr>
      <w:r>
        <w:rPr>
          <w:rFonts w:ascii="Bahnschrift" w:eastAsia="Times New Roman" w:hAnsi="Bahnschrift" w:cs="Calibri"/>
          <w:b/>
          <w:bCs/>
          <w:color w:val="11A3D7"/>
          <w:sz w:val="28"/>
          <w:szCs w:val="28"/>
        </w:rPr>
        <w:t>TË DHËNAT E SHËRBIMEVE</w:t>
      </w:r>
    </w:p>
    <w:p w14:paraId="346845C9" w14:textId="4C9857ED" w:rsidR="00831EBA" w:rsidRDefault="00831EBA" w:rsidP="00D22A66"/>
    <w:tbl>
      <w:tblPr>
        <w:tblW w:w="5000" w:type="pct"/>
        <w:tblLook w:val="04A0" w:firstRow="1" w:lastRow="0" w:firstColumn="1" w:lastColumn="0" w:noHBand="0" w:noVBand="1"/>
      </w:tblPr>
      <w:tblGrid>
        <w:gridCol w:w="3730"/>
        <w:gridCol w:w="1159"/>
        <w:gridCol w:w="1159"/>
        <w:gridCol w:w="1159"/>
        <w:gridCol w:w="1159"/>
        <w:gridCol w:w="994"/>
      </w:tblGrid>
      <w:tr w:rsidR="00333091" w:rsidRPr="00333091" w14:paraId="627288A8" w14:textId="77777777" w:rsidTr="00A475A3">
        <w:trPr>
          <w:trHeight w:val="600"/>
          <w:tblHeader/>
        </w:trPr>
        <w:tc>
          <w:tcPr>
            <w:tcW w:w="199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0CCB994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E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Dhëna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8F84FB5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Njësia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Matëse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6916D726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2C48CB83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7FB419F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Viti 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11A3D7"/>
              <w:right w:val="nil"/>
            </w:tcBorders>
            <w:shd w:val="clear" w:color="000000" w:fill="F2F2F2"/>
            <w:vAlign w:val="center"/>
            <w:hideMark/>
          </w:tcPr>
          <w:p w14:paraId="3B55B7A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>Synimi</w:t>
            </w:r>
            <w:proofErr w:type="spellEnd"/>
            <w:r w:rsidRPr="00333091">
              <w:rPr>
                <w:rFonts w:ascii="Bahnschrift" w:eastAsia="Times New Roman" w:hAnsi="Bahnschrift" w:cs="Calibri"/>
                <w:color w:val="595959"/>
                <w:sz w:val="20"/>
                <w:szCs w:val="20"/>
              </w:rPr>
              <w:t xml:space="preserve"> 2022</w:t>
            </w:r>
          </w:p>
        </w:tc>
      </w:tr>
      <w:tr w:rsidR="00333091" w:rsidRPr="00333091" w14:paraId="09F35F9C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EF187D2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BUXHETI I BASHKISË I ALOKUAR PËR STREHIMIN SOCIAL NË LEKË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2F4679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lekë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537FA8E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6F93F1A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9A9716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500000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46F393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500000</w:t>
            </w:r>
          </w:p>
        </w:tc>
      </w:tr>
      <w:tr w:rsidR="00333091" w:rsidRPr="00333091" w14:paraId="08040CF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8A7889C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STAFIT TË PROGRAMIT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E30B79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DFF08E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C06180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0D3C922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7D81757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4824B503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1E734271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Banesa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sociale me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qira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të</w:t>
            </w:r>
            <w:proofErr w:type="spellEnd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mirëmbajtura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6C8BE8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E42BE0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17FE83C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2FCFE4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EB45B70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1F09EF54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434103AA" w14:textId="77777777" w:rsidR="00333091" w:rsidRPr="00333091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NUMRI I FAMILJEVE PËRFITUESE PËR STREHIM SOCIAL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03666DA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21487B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58A7857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2DB82E74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DDAD429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  <w:tr w:rsidR="00333091" w:rsidRPr="00333091" w14:paraId="05BE77BF" w14:textId="77777777" w:rsidTr="00A475A3">
        <w:trPr>
          <w:trHeight w:val="720"/>
        </w:trPr>
        <w:tc>
          <w:tcPr>
            <w:tcW w:w="199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vAlign w:val="center"/>
            <w:hideMark/>
          </w:tcPr>
          <w:p w14:paraId="5B2F3976" w14:textId="77777777" w:rsidR="00333091" w:rsidRPr="003C623C" w:rsidRDefault="00333091" w:rsidP="00333091">
            <w:pPr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</w:pPr>
            <w:r w:rsidRPr="003C623C">
              <w:rPr>
                <w:rFonts w:ascii="Bahnschrift" w:eastAsia="Times New Roman" w:hAnsi="Bahnschrift" w:cs="Calibri"/>
                <w:color w:val="595959"/>
                <w:sz w:val="18"/>
                <w:szCs w:val="18"/>
                <w:lang w:val="it-IT"/>
              </w:rPr>
              <w:t>NUMRI I FAMILJEVE PËRFITUESE NGA BONUSET E BANESAVE SOCIALE (CASH PËR KONTRATË QIRAJE)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3DBC5CC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proofErr w:type="spellStart"/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numër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7E4104C1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1F60499D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4BF4DC48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dotted" w:sz="4" w:space="0" w:color="11A3D7"/>
              <w:right w:val="nil"/>
            </w:tcBorders>
            <w:shd w:val="clear" w:color="000000" w:fill="F2F2F2"/>
            <w:noWrap/>
            <w:vAlign w:val="center"/>
            <w:hideMark/>
          </w:tcPr>
          <w:p w14:paraId="0BB3A49B" w14:textId="77777777" w:rsidR="00333091" w:rsidRPr="00333091" w:rsidRDefault="00333091" w:rsidP="00333091">
            <w:pPr>
              <w:jc w:val="center"/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</w:pPr>
            <w:r w:rsidRPr="00333091">
              <w:rPr>
                <w:rFonts w:ascii="Bahnschrift" w:eastAsia="Times New Roman" w:hAnsi="Bahnschrift" w:cs="Calibri"/>
                <w:color w:val="595959"/>
                <w:sz w:val="18"/>
                <w:szCs w:val="18"/>
              </w:rPr>
              <w:t> </w:t>
            </w:r>
          </w:p>
        </w:tc>
      </w:tr>
    </w:tbl>
    <w:p w14:paraId="0321AEB5" w14:textId="2F0D8306" w:rsidR="004D641E" w:rsidRPr="00931392" w:rsidRDefault="004D641E" w:rsidP="004D641E">
      <w:pPr>
        <w:pStyle w:val="NormaleWeb"/>
        <w:jc w:val="both"/>
        <w:rPr>
          <w:i/>
          <w:iCs/>
          <w:color w:val="FF0000"/>
        </w:rPr>
      </w:pPr>
    </w:p>
    <w:p w14:paraId="064AC9DE" w14:textId="77777777" w:rsidR="0065601B" w:rsidRPr="003C623C" w:rsidRDefault="0065601B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b/>
          <w:bCs/>
          <w:color w:val="000000"/>
          <w:sz w:val="22"/>
          <w:szCs w:val="22"/>
          <w:lang w:val="it-IT"/>
        </w:rPr>
      </w:pPr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Dy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fjalë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mbi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realizimin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>shërbimeve</w:t>
      </w:r>
      <w:proofErr w:type="spellEnd"/>
      <w:r w:rsidRPr="003C623C">
        <w:rPr>
          <w:rFonts w:ascii="Bahnschrift" w:hAnsi="Bahnschrift"/>
          <w:b/>
          <w:bCs/>
          <w:color w:val="000000"/>
          <w:sz w:val="22"/>
          <w:szCs w:val="22"/>
          <w:lang w:val="it-IT"/>
        </w:rPr>
        <w:t xml:space="preserve">: </w:t>
      </w:r>
    </w:p>
    <w:p w14:paraId="02FE8F2F" w14:textId="4092AD4F" w:rsidR="0065601B" w:rsidRPr="003C623C" w:rsidRDefault="00677D31" w:rsidP="0065601B">
      <w:pPr>
        <w:pStyle w:val="NormaleWeb"/>
        <w:pBdr>
          <w:top w:val="single" w:sz="4" w:space="5" w:color="F9F9F9"/>
          <w:left w:val="single" w:sz="4" w:space="5" w:color="F9F9F9"/>
          <w:bottom w:val="single" w:sz="4" w:space="5" w:color="F9F9F9"/>
          <w:right w:val="single" w:sz="4" w:space="5" w:color="F9F9F9"/>
        </w:pBdr>
        <w:shd w:val="clear" w:color="auto" w:fill="F9F9F9"/>
        <w:jc w:val="both"/>
        <w:rPr>
          <w:rFonts w:ascii="Bahnschrift" w:hAnsi="Bahnschrift"/>
          <w:color w:val="000000"/>
          <w:sz w:val="22"/>
          <w:szCs w:val="22"/>
          <w:lang w:val="it-IT"/>
        </w:rPr>
      </w:pP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Bashkia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ka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ofruar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shërbime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strehim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social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shtresat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nevojë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.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Gjatë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vitit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2022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katër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familje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nevojë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kanë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përfituar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strehim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social me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mbështetjen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 xml:space="preserve"> e </w:t>
      </w:r>
      <w:proofErr w:type="spellStart"/>
      <w:r w:rsidRPr="003C623C">
        <w:rPr>
          <w:rFonts w:ascii="Bahnschrift" w:hAnsi="Bahnschrift"/>
          <w:color w:val="000000"/>
          <w:sz w:val="22"/>
          <w:szCs w:val="22"/>
          <w:lang w:val="it-IT"/>
        </w:rPr>
        <w:t>bashkisë</w:t>
      </w:r>
      <w:proofErr w:type="spellEnd"/>
      <w:r w:rsidRPr="003C623C">
        <w:rPr>
          <w:rFonts w:ascii="Bahnschrift" w:hAnsi="Bahnschrift"/>
          <w:color w:val="000000"/>
          <w:sz w:val="22"/>
          <w:szCs w:val="22"/>
          <w:lang w:val="it-IT"/>
        </w:rPr>
        <w:t>.</w:t>
      </w:r>
    </w:p>
    <w:p w14:paraId="0BC0CCE3" w14:textId="77777777" w:rsidR="004D641E" w:rsidRPr="003C623C" w:rsidRDefault="004D641E" w:rsidP="004D641E">
      <w:pPr>
        <w:rPr>
          <w:lang w:val="it-IT"/>
        </w:rPr>
      </w:pPr>
    </w:p>
    <w:p w14:paraId="16BE5B70" w14:textId="77777777" w:rsidR="00C84B6F" w:rsidRPr="003C623C" w:rsidRDefault="00C84B6F" w:rsidP="006A5352">
      <w:pPr>
        <w:rPr>
          <w:lang w:val="it-IT"/>
        </w:rPr>
      </w:pPr>
    </w:p>
    <w:sectPr w:rsidR="00C84B6F" w:rsidRPr="003C623C" w:rsidSect="00FD5B42">
      <w:footerReference w:type="default" r:id="rId7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2A39" w14:textId="77777777" w:rsidR="00342C05" w:rsidRDefault="00342C05">
      <w:r>
        <w:separator/>
      </w:r>
    </w:p>
  </w:endnote>
  <w:endnote w:type="continuationSeparator" w:id="0">
    <w:p w14:paraId="4A50719C" w14:textId="77777777" w:rsidR="00342C05" w:rsidRDefault="0034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tonSans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94139"/>
      <w:docPartObj>
        <w:docPartGallery w:val="Page Numbers (Bottom of Page)"/>
        <w:docPartUnique/>
      </w:docPartObj>
    </w:sdtPr>
    <w:sdtContent>
      <w:p w14:paraId="52B723A4" w14:textId="77777777" w:rsidR="008E07A6" w:rsidRDefault="008E07A6">
        <w:pPr>
          <w:pStyle w:val="Pidipagina"/>
          <w:jc w:val="right"/>
        </w:pPr>
        <w:r w:rsidRPr="003F44D2">
          <w:rPr>
            <w:rFonts w:ascii="Bahnschrift" w:hAnsi="Bahnschrift"/>
            <w:sz w:val="22"/>
            <w:szCs w:val="22"/>
          </w:rPr>
          <w:fldChar w:fldCharType="begin"/>
        </w:r>
        <w:r w:rsidRPr="003F44D2">
          <w:rPr>
            <w:rFonts w:ascii="Bahnschrift" w:hAnsi="Bahnschrift"/>
            <w:sz w:val="22"/>
            <w:szCs w:val="22"/>
          </w:rPr>
          <w:instrText xml:space="preserve"> PAGE   \* MERGEFORMAT </w:instrText>
        </w:r>
        <w:r w:rsidRPr="003F44D2">
          <w:rPr>
            <w:rFonts w:ascii="Bahnschrift" w:hAnsi="Bahnschrift"/>
            <w:sz w:val="22"/>
            <w:szCs w:val="22"/>
          </w:rPr>
          <w:fldChar w:fldCharType="separate"/>
        </w:r>
        <w:r w:rsidR="00D06DFE" w:rsidRPr="003F44D2">
          <w:rPr>
            <w:rFonts w:ascii="Bahnschrift" w:hAnsi="Bahnschrift"/>
            <w:noProof/>
            <w:sz w:val="22"/>
            <w:szCs w:val="22"/>
          </w:rPr>
          <w:t>16</w:t>
        </w:r>
        <w:r w:rsidRPr="003F44D2">
          <w:rPr>
            <w:rFonts w:ascii="Bahnschrift" w:hAnsi="Bahnschrift"/>
            <w:noProof/>
            <w:sz w:val="22"/>
            <w:szCs w:val="22"/>
          </w:rPr>
          <w:fldChar w:fldCharType="end"/>
        </w:r>
      </w:p>
    </w:sdtContent>
  </w:sdt>
  <w:p w14:paraId="56DF24F1" w14:textId="77777777" w:rsidR="008E07A6" w:rsidRDefault="008E0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0FED" w14:textId="77777777" w:rsidR="00342C05" w:rsidRDefault="00342C05">
      <w:r>
        <w:separator/>
      </w:r>
    </w:p>
  </w:footnote>
  <w:footnote w:type="continuationSeparator" w:id="0">
    <w:p w14:paraId="11F93287" w14:textId="77777777" w:rsidR="00342C05" w:rsidRDefault="0034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8CB"/>
    <w:multiLevelType w:val="multilevel"/>
    <w:tmpl w:val="1650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4669D"/>
    <w:multiLevelType w:val="multilevel"/>
    <w:tmpl w:val="E33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D56F7"/>
    <w:multiLevelType w:val="hybridMultilevel"/>
    <w:tmpl w:val="F4C4B8D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898276413">
    <w:abstractNumId w:val="1"/>
  </w:num>
  <w:num w:numId="2" w16cid:durableId="1189562846">
    <w:abstractNumId w:val="1"/>
  </w:num>
  <w:num w:numId="3" w16cid:durableId="520820423">
    <w:abstractNumId w:val="0"/>
  </w:num>
  <w:num w:numId="4" w16cid:durableId="1979842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3E"/>
    <w:rsid w:val="00005F17"/>
    <w:rsid w:val="000062E1"/>
    <w:rsid w:val="00017F1E"/>
    <w:rsid w:val="00020013"/>
    <w:rsid w:val="000251F1"/>
    <w:rsid w:val="00037C1B"/>
    <w:rsid w:val="0005231A"/>
    <w:rsid w:val="000667B1"/>
    <w:rsid w:val="00071E2C"/>
    <w:rsid w:val="000A65DF"/>
    <w:rsid w:val="000C0F72"/>
    <w:rsid w:val="000D0460"/>
    <w:rsid w:val="000E5D18"/>
    <w:rsid w:val="000F0C68"/>
    <w:rsid w:val="000F23B1"/>
    <w:rsid w:val="001073A9"/>
    <w:rsid w:val="0011470C"/>
    <w:rsid w:val="00121623"/>
    <w:rsid w:val="00127403"/>
    <w:rsid w:val="00127F5B"/>
    <w:rsid w:val="001410C8"/>
    <w:rsid w:val="00142CCA"/>
    <w:rsid w:val="00142E3C"/>
    <w:rsid w:val="00153091"/>
    <w:rsid w:val="00167DB4"/>
    <w:rsid w:val="00170C08"/>
    <w:rsid w:val="001722CA"/>
    <w:rsid w:val="001772B6"/>
    <w:rsid w:val="00184C22"/>
    <w:rsid w:val="001917A6"/>
    <w:rsid w:val="001A2E3F"/>
    <w:rsid w:val="001B0773"/>
    <w:rsid w:val="001D6144"/>
    <w:rsid w:val="001E58F3"/>
    <w:rsid w:val="001F0E56"/>
    <w:rsid w:val="001F1B65"/>
    <w:rsid w:val="001F5086"/>
    <w:rsid w:val="00201495"/>
    <w:rsid w:val="002047E6"/>
    <w:rsid w:val="0024193E"/>
    <w:rsid w:val="00257589"/>
    <w:rsid w:val="00263B29"/>
    <w:rsid w:val="00290357"/>
    <w:rsid w:val="002920DE"/>
    <w:rsid w:val="002C0092"/>
    <w:rsid w:val="002C4928"/>
    <w:rsid w:val="002C6D2C"/>
    <w:rsid w:val="002D1C41"/>
    <w:rsid w:val="002D5FE2"/>
    <w:rsid w:val="002F4F74"/>
    <w:rsid w:val="002F79A0"/>
    <w:rsid w:val="00306833"/>
    <w:rsid w:val="003128CA"/>
    <w:rsid w:val="003210FF"/>
    <w:rsid w:val="00322942"/>
    <w:rsid w:val="00333091"/>
    <w:rsid w:val="0033665D"/>
    <w:rsid w:val="00342C05"/>
    <w:rsid w:val="00354EE7"/>
    <w:rsid w:val="00357003"/>
    <w:rsid w:val="00372270"/>
    <w:rsid w:val="00374364"/>
    <w:rsid w:val="00374E40"/>
    <w:rsid w:val="00387A16"/>
    <w:rsid w:val="003928E5"/>
    <w:rsid w:val="00394909"/>
    <w:rsid w:val="003B2D45"/>
    <w:rsid w:val="003C14A6"/>
    <w:rsid w:val="003C623C"/>
    <w:rsid w:val="003F39E0"/>
    <w:rsid w:val="003F44BA"/>
    <w:rsid w:val="003F44D2"/>
    <w:rsid w:val="004011BD"/>
    <w:rsid w:val="00407269"/>
    <w:rsid w:val="0041137A"/>
    <w:rsid w:val="00417A7A"/>
    <w:rsid w:val="00417E19"/>
    <w:rsid w:val="00425F07"/>
    <w:rsid w:val="00437471"/>
    <w:rsid w:val="004465CD"/>
    <w:rsid w:val="00446F00"/>
    <w:rsid w:val="00462B7A"/>
    <w:rsid w:val="0047148C"/>
    <w:rsid w:val="00473030"/>
    <w:rsid w:val="004806E5"/>
    <w:rsid w:val="00481A86"/>
    <w:rsid w:val="00494686"/>
    <w:rsid w:val="00495D67"/>
    <w:rsid w:val="004A2414"/>
    <w:rsid w:val="004D158A"/>
    <w:rsid w:val="004D641E"/>
    <w:rsid w:val="004E2456"/>
    <w:rsid w:val="00511459"/>
    <w:rsid w:val="0051276B"/>
    <w:rsid w:val="00535D7F"/>
    <w:rsid w:val="0055496E"/>
    <w:rsid w:val="00571DD1"/>
    <w:rsid w:val="005D36F0"/>
    <w:rsid w:val="005E1402"/>
    <w:rsid w:val="005E5A6A"/>
    <w:rsid w:val="005F2B57"/>
    <w:rsid w:val="00604890"/>
    <w:rsid w:val="00605D6D"/>
    <w:rsid w:val="006067CD"/>
    <w:rsid w:val="00611428"/>
    <w:rsid w:val="00616B58"/>
    <w:rsid w:val="0061708F"/>
    <w:rsid w:val="00621E1E"/>
    <w:rsid w:val="006222BE"/>
    <w:rsid w:val="00625F61"/>
    <w:rsid w:val="0063367A"/>
    <w:rsid w:val="006364ED"/>
    <w:rsid w:val="0065601B"/>
    <w:rsid w:val="006674E2"/>
    <w:rsid w:val="00677D31"/>
    <w:rsid w:val="00691436"/>
    <w:rsid w:val="00693595"/>
    <w:rsid w:val="006A5352"/>
    <w:rsid w:val="006D35FB"/>
    <w:rsid w:val="006E0614"/>
    <w:rsid w:val="006F0D85"/>
    <w:rsid w:val="006F55FE"/>
    <w:rsid w:val="00715B0A"/>
    <w:rsid w:val="0072113E"/>
    <w:rsid w:val="00730BFC"/>
    <w:rsid w:val="00736195"/>
    <w:rsid w:val="00740F8A"/>
    <w:rsid w:val="00741AA5"/>
    <w:rsid w:val="007429D5"/>
    <w:rsid w:val="00746AFE"/>
    <w:rsid w:val="00747CDA"/>
    <w:rsid w:val="0078317E"/>
    <w:rsid w:val="0078473A"/>
    <w:rsid w:val="007A65ED"/>
    <w:rsid w:val="007D577F"/>
    <w:rsid w:val="007E179E"/>
    <w:rsid w:val="007E2FB7"/>
    <w:rsid w:val="00800AB9"/>
    <w:rsid w:val="00803A70"/>
    <w:rsid w:val="008054FC"/>
    <w:rsid w:val="00811398"/>
    <w:rsid w:val="00822B7D"/>
    <w:rsid w:val="00831EBA"/>
    <w:rsid w:val="00855C1E"/>
    <w:rsid w:val="00874AB9"/>
    <w:rsid w:val="008E07A6"/>
    <w:rsid w:val="0090367D"/>
    <w:rsid w:val="00906FA8"/>
    <w:rsid w:val="00931392"/>
    <w:rsid w:val="00945F45"/>
    <w:rsid w:val="0095061F"/>
    <w:rsid w:val="00961D56"/>
    <w:rsid w:val="009A4930"/>
    <w:rsid w:val="009C6E56"/>
    <w:rsid w:val="009D492D"/>
    <w:rsid w:val="009D5355"/>
    <w:rsid w:val="00A10FCF"/>
    <w:rsid w:val="00A31BBE"/>
    <w:rsid w:val="00A3241A"/>
    <w:rsid w:val="00A36DDD"/>
    <w:rsid w:val="00A37779"/>
    <w:rsid w:val="00A475A3"/>
    <w:rsid w:val="00A525EF"/>
    <w:rsid w:val="00A55E38"/>
    <w:rsid w:val="00A63010"/>
    <w:rsid w:val="00A71B15"/>
    <w:rsid w:val="00A727AC"/>
    <w:rsid w:val="00A77278"/>
    <w:rsid w:val="00A84BB0"/>
    <w:rsid w:val="00A92805"/>
    <w:rsid w:val="00A937BB"/>
    <w:rsid w:val="00AA1979"/>
    <w:rsid w:val="00AB0E71"/>
    <w:rsid w:val="00AB3709"/>
    <w:rsid w:val="00AC238A"/>
    <w:rsid w:val="00AD0ABC"/>
    <w:rsid w:val="00AD1241"/>
    <w:rsid w:val="00AE6FAE"/>
    <w:rsid w:val="00AF50F4"/>
    <w:rsid w:val="00AF79E2"/>
    <w:rsid w:val="00B25156"/>
    <w:rsid w:val="00B30510"/>
    <w:rsid w:val="00B43FA3"/>
    <w:rsid w:val="00B55788"/>
    <w:rsid w:val="00B55812"/>
    <w:rsid w:val="00B80E42"/>
    <w:rsid w:val="00B858B2"/>
    <w:rsid w:val="00BA35C7"/>
    <w:rsid w:val="00BA7CF7"/>
    <w:rsid w:val="00BB1E6E"/>
    <w:rsid w:val="00BB2ECC"/>
    <w:rsid w:val="00BC0AA5"/>
    <w:rsid w:val="00BC1077"/>
    <w:rsid w:val="00BC7321"/>
    <w:rsid w:val="00BF1CAF"/>
    <w:rsid w:val="00BF52E3"/>
    <w:rsid w:val="00BF69F9"/>
    <w:rsid w:val="00C060A6"/>
    <w:rsid w:val="00C1562A"/>
    <w:rsid w:val="00C424F0"/>
    <w:rsid w:val="00C45FD7"/>
    <w:rsid w:val="00C54F05"/>
    <w:rsid w:val="00C62051"/>
    <w:rsid w:val="00C765C0"/>
    <w:rsid w:val="00C77790"/>
    <w:rsid w:val="00C80A72"/>
    <w:rsid w:val="00C84B6F"/>
    <w:rsid w:val="00C944B9"/>
    <w:rsid w:val="00CB2ED2"/>
    <w:rsid w:val="00CC1A72"/>
    <w:rsid w:val="00CD4F00"/>
    <w:rsid w:val="00D06DFE"/>
    <w:rsid w:val="00D22A66"/>
    <w:rsid w:val="00D24E87"/>
    <w:rsid w:val="00D2627D"/>
    <w:rsid w:val="00D3411E"/>
    <w:rsid w:val="00D434D2"/>
    <w:rsid w:val="00D447F0"/>
    <w:rsid w:val="00D61B6E"/>
    <w:rsid w:val="00D66E13"/>
    <w:rsid w:val="00D93C74"/>
    <w:rsid w:val="00D97440"/>
    <w:rsid w:val="00DA3828"/>
    <w:rsid w:val="00DA60F8"/>
    <w:rsid w:val="00DB2755"/>
    <w:rsid w:val="00DC0558"/>
    <w:rsid w:val="00DC2B92"/>
    <w:rsid w:val="00DD01AD"/>
    <w:rsid w:val="00DD4AED"/>
    <w:rsid w:val="00DE3523"/>
    <w:rsid w:val="00DF286B"/>
    <w:rsid w:val="00DF677D"/>
    <w:rsid w:val="00E04594"/>
    <w:rsid w:val="00E05F47"/>
    <w:rsid w:val="00E15293"/>
    <w:rsid w:val="00E26B2C"/>
    <w:rsid w:val="00E403F0"/>
    <w:rsid w:val="00E4640E"/>
    <w:rsid w:val="00E608A8"/>
    <w:rsid w:val="00E62678"/>
    <w:rsid w:val="00E83451"/>
    <w:rsid w:val="00E873BC"/>
    <w:rsid w:val="00E94123"/>
    <w:rsid w:val="00E96D83"/>
    <w:rsid w:val="00EA6A28"/>
    <w:rsid w:val="00EB4A88"/>
    <w:rsid w:val="00EB6552"/>
    <w:rsid w:val="00EC5C34"/>
    <w:rsid w:val="00ED04D4"/>
    <w:rsid w:val="00ED602B"/>
    <w:rsid w:val="00EF3E07"/>
    <w:rsid w:val="00EF4557"/>
    <w:rsid w:val="00EF4599"/>
    <w:rsid w:val="00F10E77"/>
    <w:rsid w:val="00F1581E"/>
    <w:rsid w:val="00F25F91"/>
    <w:rsid w:val="00F4249A"/>
    <w:rsid w:val="00F51C0D"/>
    <w:rsid w:val="00F52869"/>
    <w:rsid w:val="00F53D45"/>
    <w:rsid w:val="00F5547B"/>
    <w:rsid w:val="00F5560F"/>
    <w:rsid w:val="00F67079"/>
    <w:rsid w:val="00F921AC"/>
    <w:rsid w:val="00F95EF0"/>
    <w:rsid w:val="00FA0B27"/>
    <w:rsid w:val="00FA4012"/>
    <w:rsid w:val="00FB34C6"/>
    <w:rsid w:val="00FD00C1"/>
    <w:rsid w:val="00FD19C8"/>
    <w:rsid w:val="00FD3A00"/>
    <w:rsid w:val="00FD5B42"/>
    <w:rsid w:val="00FD65D4"/>
    <w:rsid w:val="00FF20B6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0DCB6"/>
  <w15:chartTrackingRefBased/>
  <w15:docId w15:val="{AF120E8D-F1B8-41EE-913D-FE7DC5D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paragraph" w:styleId="Sommario2">
    <w:name w:val="toc 2"/>
    <w:basedOn w:val="Normale"/>
    <w:next w:val="Normale"/>
    <w:autoRedefine/>
    <w:uiPriority w:val="39"/>
    <w:unhideWhenUsed/>
    <w:pPr>
      <w:spacing w:after="100"/>
      <w:ind w:left="24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line="252" w:lineRule="auto"/>
      <w:outlineLvl w:val="9"/>
    </w:pPr>
  </w:style>
  <w:style w:type="paragraph" w:customStyle="1" w:styleId="text-danger">
    <w:name w:val="text-danger"/>
    <w:basedOn w:val="Normale"/>
    <w:uiPriority w:val="99"/>
    <w:semiHidden/>
    <w:pPr>
      <w:spacing w:before="100" w:beforeAutospacing="1" w:after="100" w:afterAutospacing="1"/>
    </w:pPr>
  </w:style>
  <w:style w:type="character" w:customStyle="1" w:styleId="text-center">
    <w:name w:val="text-center"/>
    <w:basedOn w:val="Carpredefinitoparagrafo"/>
  </w:style>
  <w:style w:type="table" w:styleId="Grigliatabella">
    <w:name w:val="Table Grid"/>
    <w:basedOn w:val="Tabellanormale"/>
    <w:uiPriority w:val="39"/>
    <w:rPr>
      <w:rFonts w:ascii="BentonSans" w:eastAsiaTheme="minorHAnsi" w:hAnsi="BentonSans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22BE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6222BE"/>
  </w:style>
  <w:style w:type="table" w:styleId="Tabellasemplice-3">
    <w:name w:val="Plain Table 3"/>
    <w:basedOn w:val="Tabellanormale"/>
    <w:uiPriority w:val="43"/>
    <w:rsid w:val="000F23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3-colore1">
    <w:name w:val="Grid Table 3 Accent 1"/>
    <w:basedOn w:val="Tabellanormale"/>
    <w:uiPriority w:val="48"/>
    <w:rsid w:val="000F23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0F2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3-colore5">
    <w:name w:val="Grid Table 3 Accent 5"/>
    <w:basedOn w:val="Tabellanormale"/>
    <w:uiPriority w:val="48"/>
    <w:rsid w:val="00A31BB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31BB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31BB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Sommario3">
    <w:name w:val="toc 3"/>
    <w:basedOn w:val="Normale"/>
    <w:next w:val="Normale"/>
    <w:autoRedefine/>
    <w:uiPriority w:val="39"/>
    <w:unhideWhenUsed/>
    <w:rsid w:val="0078473A"/>
    <w:pPr>
      <w:spacing w:after="100"/>
      <w:ind w:left="480"/>
    </w:pPr>
  </w:style>
  <w:style w:type="paragraph" w:styleId="Paragrafoelenco">
    <w:name w:val="List Paragraph"/>
    <w:basedOn w:val="Normale"/>
    <w:uiPriority w:val="34"/>
    <w:qFormat/>
    <w:rsid w:val="005E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svg"/><Relationship Id="rId39" Type="http://schemas.openxmlformats.org/officeDocument/2006/relationships/image" Target="media/image32.sv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sv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sv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sv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png"/><Relationship Id="rId44" Type="http://schemas.openxmlformats.org/officeDocument/2006/relationships/image" Target="media/image37.svg"/><Relationship Id="rId52" Type="http://schemas.openxmlformats.org/officeDocument/2006/relationships/image" Target="media/image45.sv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svg"/><Relationship Id="rId56" Type="http://schemas.openxmlformats.org/officeDocument/2006/relationships/image" Target="media/image49.svg"/><Relationship Id="rId64" Type="http://schemas.openxmlformats.org/officeDocument/2006/relationships/image" Target="media/image57.sv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sv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sv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svg"/><Relationship Id="rId54" Type="http://schemas.openxmlformats.org/officeDocument/2006/relationships/image" Target="media/image47.svg"/><Relationship Id="rId62" Type="http://schemas.openxmlformats.org/officeDocument/2006/relationships/image" Target="media/image55.svg"/><Relationship Id="rId70" Type="http://schemas.openxmlformats.org/officeDocument/2006/relationships/image" Target="media/image63.svg"/><Relationship Id="rId75" Type="http://schemas.openxmlformats.org/officeDocument/2006/relationships/image" Target="media/image6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95F0-7B0D-4A3F-B04B-11E4E4E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9704</Words>
  <Characters>55315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kromici</dc:creator>
  <cp:keywords/>
  <dc:description/>
  <cp:lastModifiedBy>Erjona Ismaili</cp:lastModifiedBy>
  <cp:revision>4</cp:revision>
  <dcterms:created xsi:type="dcterms:W3CDTF">2023-10-17T18:40:00Z</dcterms:created>
  <dcterms:modified xsi:type="dcterms:W3CDTF">2023-10-17T19:21:00Z</dcterms:modified>
</cp:coreProperties>
</file>